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comments+xml" PartName="/word/comments.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Open Sans" w:cs="Open Sans" w:eastAsia="Open Sans" w:hAnsi="Open Sans"/>
          <w:sz w:val="24"/>
          <w:szCs w:val="24"/>
        </w:rPr>
      </w:pPr>
      <w:r w:rsidDel="00000000" w:rsidR="00000000" w:rsidRPr="00000000">
        <w:rPr>
          <w:rFonts w:ascii="Open Sans" w:cs="Open Sans" w:eastAsia="Open Sans" w:hAnsi="Open Sans"/>
          <w:sz w:val="24"/>
          <w:szCs w:val="24"/>
          <w:rtl w:val="0"/>
        </w:rPr>
        <w:t xml:space="preserve"> Canada Learning Code</w:t>
      </w:r>
    </w:p>
    <w:p w:rsidR="00000000" w:rsidDel="00000000" w:rsidP="00000000" w:rsidRDefault="00000000" w:rsidRPr="00000000" w14:paraId="00000002">
      <w:pPr>
        <w:rPr>
          <w:rFonts w:ascii="Open Sans" w:cs="Open Sans" w:eastAsia="Open Sans" w:hAnsi="Open Sans"/>
          <w:sz w:val="24"/>
          <w:szCs w:val="24"/>
        </w:rPr>
      </w:pPr>
      <w:r w:rsidDel="00000000" w:rsidR="00000000" w:rsidRPr="00000000">
        <w:rPr>
          <w:rFonts w:ascii="Open Sans" w:cs="Open Sans" w:eastAsia="Open Sans" w:hAnsi="Open Sans"/>
          <w:sz w:val="24"/>
          <w:szCs w:val="24"/>
          <w:rtl w:val="0"/>
        </w:rPr>
        <w:t xml:space="preserve">2021 Annual Report</w:t>
      </w:r>
    </w:p>
    <w:p w:rsidR="00000000" w:rsidDel="00000000" w:rsidP="00000000" w:rsidRDefault="00000000" w:rsidRPr="00000000" w14:paraId="00000003">
      <w:pPr>
        <w:rPr>
          <w:rFonts w:ascii="Open Sans" w:cs="Open Sans" w:eastAsia="Open Sans" w:hAnsi="Open Sans"/>
          <w:sz w:val="24"/>
          <w:szCs w:val="24"/>
        </w:rPr>
      </w:pPr>
      <w:r w:rsidDel="00000000" w:rsidR="00000000" w:rsidRPr="00000000">
        <w:rPr>
          <w:rFonts w:ascii="Open Sans" w:cs="Open Sans" w:eastAsia="Open Sans" w:hAnsi="Open Sans"/>
          <w:sz w:val="24"/>
          <w:szCs w:val="24"/>
          <w:rtl w:val="0"/>
        </w:rPr>
        <w:t xml:space="preserve">Initiated: April 27, 2022</w:t>
      </w:r>
    </w:p>
    <w:p w:rsidR="00000000" w:rsidDel="00000000" w:rsidP="00000000" w:rsidRDefault="00000000" w:rsidRPr="00000000" w14:paraId="00000004">
      <w:pPr>
        <w:rPr>
          <w:rFonts w:ascii="Open Sans" w:cs="Open Sans" w:eastAsia="Open Sans" w:hAnsi="Open Sans"/>
          <w:sz w:val="24"/>
          <w:szCs w:val="24"/>
        </w:rPr>
      </w:pPr>
      <w:r w:rsidDel="00000000" w:rsidR="00000000" w:rsidRPr="00000000">
        <w:rPr>
          <w:rtl w:val="0"/>
        </w:rPr>
      </w:r>
    </w:p>
    <w:p w:rsidR="00000000" w:rsidDel="00000000" w:rsidP="00000000" w:rsidRDefault="00000000" w:rsidRPr="00000000" w14:paraId="00000005">
      <w:pPr>
        <w:rPr>
          <w:rFonts w:ascii="Open Sans" w:cs="Open Sans" w:eastAsia="Open Sans" w:hAnsi="Open Sans"/>
          <w:sz w:val="24"/>
          <w:szCs w:val="24"/>
        </w:rPr>
      </w:pPr>
      <w:hyperlink r:id="rId7">
        <w:r w:rsidDel="00000000" w:rsidR="00000000" w:rsidRPr="00000000">
          <w:rPr>
            <w:color w:val="0000ee"/>
            <w:u w:val="single"/>
            <w:shd w:fill="auto" w:val="clear"/>
            <w:rtl w:val="0"/>
          </w:rPr>
          <w:t xml:space="preserve">Annual Report - 2021 - Project Plan (Go live: Aug 2022)</w:t>
        </w:r>
      </w:hyperlink>
      <w:r w:rsidDel="00000000" w:rsidR="00000000" w:rsidRPr="00000000">
        <w:rPr>
          <w:rtl w:val="0"/>
        </w:rPr>
      </w:r>
    </w:p>
    <w:p w:rsidR="00000000" w:rsidDel="00000000" w:rsidP="00000000" w:rsidRDefault="00000000" w:rsidRPr="00000000" w14:paraId="00000006">
      <w:pPr>
        <w:pStyle w:val="Heading1"/>
        <w:rPr/>
      </w:pPr>
      <w:bookmarkStart w:colFirst="0" w:colLast="0" w:name="_x307nehris9s" w:id="0"/>
      <w:bookmarkEnd w:id="0"/>
      <w:r w:rsidDel="00000000" w:rsidR="00000000" w:rsidRPr="00000000">
        <w:rPr>
          <w:rtl w:val="0"/>
        </w:rPr>
        <w:t xml:space="preserve">Brief</w:t>
      </w:r>
      <w:r w:rsidDel="00000000" w:rsidR="00000000" w:rsidRPr="00000000">
        <w:rPr>
          <w:rtl w:val="0"/>
        </w:rPr>
      </w:r>
    </w:p>
    <w:tbl>
      <w:tblPr>
        <w:tblStyle w:val="Table1"/>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7">
            <w:pPr>
              <w:rPr>
                <w:rFonts w:ascii="Open Sans" w:cs="Open Sans" w:eastAsia="Open Sans" w:hAnsi="Open Sans"/>
                <w:i w:val="1"/>
                <w:sz w:val="24"/>
                <w:szCs w:val="24"/>
                <w:shd w:fill="efefef" w:val="clear"/>
              </w:rPr>
            </w:pPr>
            <w:r w:rsidDel="00000000" w:rsidR="00000000" w:rsidRPr="00000000">
              <w:rPr>
                <w:rFonts w:ascii="Open Sans" w:cs="Open Sans" w:eastAsia="Open Sans" w:hAnsi="Open Sans"/>
                <w:i w:val="1"/>
                <w:sz w:val="24"/>
                <w:szCs w:val="24"/>
                <w:shd w:fill="efefef" w:val="clear"/>
                <w:rtl w:val="0"/>
              </w:rPr>
              <w:t xml:space="preserve">Creative brief template:</w:t>
            </w:r>
          </w:p>
          <w:p w:rsidR="00000000" w:rsidDel="00000000" w:rsidP="00000000" w:rsidRDefault="00000000" w:rsidRPr="00000000" w14:paraId="00000008">
            <w:pPr>
              <w:rPr>
                <w:rFonts w:ascii="Open Sans" w:cs="Open Sans" w:eastAsia="Open Sans" w:hAnsi="Open Sans"/>
                <w:sz w:val="24"/>
                <w:szCs w:val="24"/>
                <w:shd w:fill="efefef" w:val="clear"/>
              </w:rPr>
            </w:pPr>
            <w:r w:rsidDel="00000000" w:rsidR="00000000" w:rsidRPr="00000000">
              <w:rPr>
                <w:rFonts w:ascii="Open Sans" w:cs="Open Sans" w:eastAsia="Open Sans" w:hAnsi="Open Sans"/>
                <w:b w:val="1"/>
                <w:sz w:val="24"/>
                <w:szCs w:val="24"/>
                <w:shd w:fill="efefef" w:val="clear"/>
                <w:rtl w:val="0"/>
              </w:rPr>
              <w:t xml:space="preserve">GET</w:t>
            </w:r>
            <w:r w:rsidDel="00000000" w:rsidR="00000000" w:rsidRPr="00000000">
              <w:rPr>
                <w:rFonts w:ascii="Open Sans" w:cs="Open Sans" w:eastAsia="Open Sans" w:hAnsi="Open Sans"/>
                <w:sz w:val="24"/>
                <w:szCs w:val="24"/>
                <w:shd w:fill="efefef" w:val="clear"/>
                <w:rtl w:val="0"/>
              </w:rPr>
              <w:t xml:space="preserve"> - The audience of creative. </w:t>
            </w:r>
          </w:p>
          <w:p w:rsidR="00000000" w:rsidDel="00000000" w:rsidP="00000000" w:rsidRDefault="00000000" w:rsidRPr="00000000" w14:paraId="00000009">
            <w:pPr>
              <w:rPr>
                <w:rFonts w:ascii="Open Sans" w:cs="Open Sans" w:eastAsia="Open Sans" w:hAnsi="Open Sans"/>
                <w:sz w:val="24"/>
                <w:szCs w:val="24"/>
                <w:shd w:fill="efefef" w:val="clear"/>
              </w:rPr>
            </w:pPr>
            <w:r w:rsidDel="00000000" w:rsidR="00000000" w:rsidRPr="00000000">
              <w:rPr>
                <w:rFonts w:ascii="Open Sans" w:cs="Open Sans" w:eastAsia="Open Sans" w:hAnsi="Open Sans"/>
                <w:b w:val="1"/>
                <w:sz w:val="24"/>
                <w:szCs w:val="24"/>
                <w:shd w:fill="efefef" w:val="clear"/>
                <w:rtl w:val="0"/>
              </w:rPr>
              <w:t xml:space="preserve">TO</w:t>
            </w:r>
            <w:r w:rsidDel="00000000" w:rsidR="00000000" w:rsidRPr="00000000">
              <w:rPr>
                <w:rFonts w:ascii="Open Sans" w:cs="Open Sans" w:eastAsia="Open Sans" w:hAnsi="Open Sans"/>
                <w:sz w:val="24"/>
                <w:szCs w:val="24"/>
                <w:shd w:fill="efefef" w:val="clear"/>
                <w:rtl w:val="0"/>
              </w:rPr>
              <w:t xml:space="preserve"> - The desired outcome after this audience experiences the post/ad/content. </w:t>
            </w:r>
          </w:p>
          <w:p w:rsidR="00000000" w:rsidDel="00000000" w:rsidP="00000000" w:rsidRDefault="00000000" w:rsidRPr="00000000" w14:paraId="0000000A">
            <w:pPr>
              <w:rPr>
                <w:rFonts w:ascii="Open Sans" w:cs="Open Sans" w:eastAsia="Open Sans" w:hAnsi="Open Sans"/>
                <w:sz w:val="24"/>
                <w:szCs w:val="24"/>
                <w:shd w:fill="efefef" w:val="clear"/>
              </w:rPr>
            </w:pPr>
            <w:r w:rsidDel="00000000" w:rsidR="00000000" w:rsidRPr="00000000">
              <w:rPr>
                <w:rFonts w:ascii="Open Sans" w:cs="Open Sans" w:eastAsia="Open Sans" w:hAnsi="Open Sans"/>
                <w:b w:val="1"/>
                <w:sz w:val="24"/>
                <w:szCs w:val="24"/>
                <w:shd w:fill="efefef" w:val="clear"/>
                <w:rtl w:val="0"/>
              </w:rPr>
              <w:t xml:space="preserve">BY</w:t>
            </w:r>
            <w:r w:rsidDel="00000000" w:rsidR="00000000" w:rsidRPr="00000000">
              <w:rPr>
                <w:rFonts w:ascii="Open Sans" w:cs="Open Sans" w:eastAsia="Open Sans" w:hAnsi="Open Sans"/>
                <w:sz w:val="24"/>
                <w:szCs w:val="24"/>
                <w:shd w:fill="efefef" w:val="clear"/>
                <w:rtl w:val="0"/>
              </w:rPr>
              <w:t xml:space="preserve"> - The strategic approach we will take. </w:t>
            </w:r>
          </w:p>
          <w:p w:rsidR="00000000" w:rsidDel="00000000" w:rsidP="00000000" w:rsidRDefault="00000000" w:rsidRPr="00000000" w14:paraId="0000000B">
            <w:pPr>
              <w:rPr>
                <w:rFonts w:ascii="Open Sans" w:cs="Open Sans" w:eastAsia="Open Sans" w:hAnsi="Open Sans"/>
                <w:sz w:val="24"/>
                <w:szCs w:val="24"/>
                <w:shd w:fill="efefef" w:val="clear"/>
              </w:rPr>
            </w:pPr>
            <w:r w:rsidDel="00000000" w:rsidR="00000000" w:rsidRPr="00000000">
              <w:rPr>
                <w:rFonts w:ascii="Open Sans" w:cs="Open Sans" w:eastAsia="Open Sans" w:hAnsi="Open Sans"/>
                <w:b w:val="1"/>
                <w:sz w:val="24"/>
                <w:szCs w:val="24"/>
                <w:shd w:fill="efefef" w:val="clear"/>
                <w:rtl w:val="0"/>
              </w:rPr>
              <w:t xml:space="preserve">BECAUSE</w:t>
            </w:r>
            <w:r w:rsidDel="00000000" w:rsidR="00000000" w:rsidRPr="00000000">
              <w:rPr>
                <w:rFonts w:ascii="Open Sans" w:cs="Open Sans" w:eastAsia="Open Sans" w:hAnsi="Open Sans"/>
                <w:sz w:val="24"/>
                <w:szCs w:val="24"/>
                <w:shd w:fill="efefef" w:val="clear"/>
                <w:rtl w:val="0"/>
              </w:rPr>
              <w:t xml:space="preserve"> - The main message that connects why this strategy is true and appropriate.</w:t>
            </w:r>
          </w:p>
        </w:tc>
      </w:tr>
    </w:tbl>
    <w:p w:rsidR="00000000" w:rsidDel="00000000" w:rsidP="00000000" w:rsidRDefault="00000000" w:rsidRPr="00000000" w14:paraId="0000000C">
      <w:pPr>
        <w:rPr>
          <w:rFonts w:ascii="Open Sans" w:cs="Open Sans" w:eastAsia="Open Sans" w:hAnsi="Open Sans"/>
          <w:sz w:val="24"/>
          <w:szCs w:val="24"/>
          <w:shd w:fill="efefef" w:val="clear"/>
        </w:rPr>
      </w:pPr>
      <w:r w:rsidDel="00000000" w:rsidR="00000000" w:rsidRPr="00000000">
        <w:rPr>
          <w:rtl w:val="0"/>
        </w:rPr>
      </w:r>
    </w:p>
    <w:tbl>
      <w:tblPr>
        <w:tblStyle w:val="Table2"/>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D">
            <w:pPr>
              <w:rPr>
                <w:rFonts w:ascii="Open Sans" w:cs="Open Sans" w:eastAsia="Open Sans" w:hAnsi="Open Sans"/>
                <w:sz w:val="24"/>
                <w:szCs w:val="24"/>
              </w:rPr>
            </w:pPr>
            <w:r w:rsidDel="00000000" w:rsidR="00000000" w:rsidRPr="00000000">
              <w:rPr>
                <w:rFonts w:ascii="Open Sans" w:cs="Open Sans" w:eastAsia="Open Sans" w:hAnsi="Open Sans"/>
                <w:b w:val="1"/>
                <w:sz w:val="24"/>
                <w:szCs w:val="24"/>
                <w:rtl w:val="0"/>
              </w:rPr>
              <w:t xml:space="preserve">GET</w:t>
            </w:r>
            <w:r w:rsidDel="00000000" w:rsidR="00000000" w:rsidRPr="00000000">
              <w:rPr>
                <w:rFonts w:ascii="Open Sans" w:cs="Open Sans" w:eastAsia="Open Sans" w:hAnsi="Open Sans"/>
                <w:sz w:val="24"/>
                <w:szCs w:val="24"/>
                <w:rtl w:val="0"/>
              </w:rPr>
              <w:t xml:space="preserve"> - Our existing funders, and past supporters, potential funders, and additional stakeholders of our work</w:t>
            </w:r>
          </w:p>
          <w:p w:rsidR="00000000" w:rsidDel="00000000" w:rsidP="00000000" w:rsidRDefault="00000000" w:rsidRPr="00000000" w14:paraId="0000000E">
            <w:pPr>
              <w:rPr>
                <w:rFonts w:ascii="Open Sans" w:cs="Open Sans" w:eastAsia="Open Sans" w:hAnsi="Open Sans"/>
                <w:sz w:val="24"/>
                <w:szCs w:val="24"/>
              </w:rPr>
            </w:pPr>
            <w:r w:rsidDel="00000000" w:rsidR="00000000" w:rsidRPr="00000000">
              <w:rPr>
                <w:rFonts w:ascii="Open Sans" w:cs="Open Sans" w:eastAsia="Open Sans" w:hAnsi="Open Sans"/>
                <w:b w:val="1"/>
                <w:sz w:val="24"/>
                <w:szCs w:val="24"/>
                <w:rtl w:val="0"/>
              </w:rPr>
              <w:t xml:space="preserve">TO</w:t>
            </w:r>
            <w:r w:rsidDel="00000000" w:rsidR="00000000" w:rsidRPr="00000000">
              <w:rPr>
                <w:rFonts w:ascii="Open Sans" w:cs="Open Sans" w:eastAsia="Open Sans" w:hAnsi="Open Sans"/>
                <w:sz w:val="24"/>
                <w:szCs w:val="24"/>
                <w:rtl w:val="0"/>
              </w:rPr>
              <w:t xml:space="preserve"> - </w:t>
            </w:r>
            <w:r w:rsidDel="00000000" w:rsidR="00000000" w:rsidRPr="00000000">
              <w:rPr>
                <w:rFonts w:ascii="Open Sans" w:cs="Open Sans" w:eastAsia="Open Sans" w:hAnsi="Open Sans"/>
                <w:sz w:val="24"/>
                <w:szCs w:val="24"/>
                <w:rtl w:val="0"/>
              </w:rPr>
              <w:t xml:space="preserve">Feel proud of what we’ve accomplished together, and energized about where CLC is headed</w:t>
            </w:r>
            <w:r w:rsidDel="00000000" w:rsidR="00000000" w:rsidRPr="00000000">
              <w:rPr>
                <w:rFonts w:ascii="Open Sans" w:cs="Open Sans" w:eastAsia="Open Sans" w:hAnsi="Open Sans"/>
                <w:sz w:val="24"/>
                <w:szCs w:val="24"/>
                <w:rtl w:val="0"/>
              </w:rPr>
              <w:t xml:space="preserve"> </w:t>
            </w:r>
          </w:p>
          <w:p w:rsidR="00000000" w:rsidDel="00000000" w:rsidP="00000000" w:rsidRDefault="00000000" w:rsidRPr="00000000" w14:paraId="0000000F">
            <w:pPr>
              <w:rPr>
                <w:rFonts w:ascii="Open Sans" w:cs="Open Sans" w:eastAsia="Open Sans" w:hAnsi="Open Sans"/>
                <w:sz w:val="24"/>
                <w:szCs w:val="24"/>
              </w:rPr>
            </w:pPr>
            <w:r w:rsidDel="00000000" w:rsidR="00000000" w:rsidRPr="00000000">
              <w:rPr>
                <w:rFonts w:ascii="Open Sans" w:cs="Open Sans" w:eastAsia="Open Sans" w:hAnsi="Open Sans"/>
                <w:b w:val="1"/>
                <w:sz w:val="24"/>
                <w:szCs w:val="24"/>
                <w:rtl w:val="0"/>
              </w:rPr>
              <w:t xml:space="preserve">BY</w:t>
            </w:r>
            <w:r w:rsidDel="00000000" w:rsidR="00000000" w:rsidRPr="00000000">
              <w:rPr>
                <w:rFonts w:ascii="Open Sans" w:cs="Open Sans" w:eastAsia="Open Sans" w:hAnsi="Open Sans"/>
                <w:sz w:val="24"/>
                <w:szCs w:val="24"/>
                <w:rtl w:val="0"/>
              </w:rPr>
              <w:t xml:space="preserve"> - Providing an enticing summary of what we accomplished towards our vision in 2021</w:t>
            </w:r>
          </w:p>
          <w:p w:rsidR="00000000" w:rsidDel="00000000" w:rsidP="00000000" w:rsidRDefault="00000000" w:rsidRPr="00000000" w14:paraId="00000010">
            <w:pPr>
              <w:rPr>
                <w:rFonts w:ascii="Open Sans" w:cs="Open Sans" w:eastAsia="Open Sans" w:hAnsi="Open Sans"/>
                <w:sz w:val="24"/>
                <w:szCs w:val="24"/>
              </w:rPr>
            </w:pPr>
            <w:r w:rsidDel="00000000" w:rsidR="00000000" w:rsidRPr="00000000">
              <w:rPr>
                <w:rFonts w:ascii="Open Sans" w:cs="Open Sans" w:eastAsia="Open Sans" w:hAnsi="Open Sans"/>
                <w:b w:val="1"/>
                <w:sz w:val="24"/>
                <w:szCs w:val="24"/>
                <w:rtl w:val="0"/>
              </w:rPr>
              <w:t xml:space="preserve">BECAUSE</w:t>
            </w:r>
            <w:r w:rsidDel="00000000" w:rsidR="00000000" w:rsidRPr="00000000">
              <w:rPr>
                <w:rFonts w:ascii="Open Sans" w:cs="Open Sans" w:eastAsia="Open Sans" w:hAnsi="Open Sans"/>
                <w:sz w:val="24"/>
                <w:szCs w:val="24"/>
                <w:rtl w:val="0"/>
              </w:rPr>
              <w:t xml:space="preserve"> - </w:t>
            </w:r>
            <w:r w:rsidDel="00000000" w:rsidR="00000000" w:rsidRPr="00000000">
              <w:rPr>
                <w:rFonts w:ascii="Open Sans" w:cs="Open Sans" w:eastAsia="Open Sans" w:hAnsi="Open Sans"/>
                <w:sz w:val="24"/>
                <w:szCs w:val="24"/>
                <w:rtl w:val="0"/>
              </w:rPr>
              <w:t xml:space="preserve">We’ve come far but there’s so much more to do </w:t>
            </w:r>
            <w:r w:rsidDel="00000000" w:rsidR="00000000" w:rsidRPr="00000000">
              <w:rPr>
                <w:rFonts w:ascii="Open Sans" w:cs="Open Sans" w:eastAsia="Open Sans" w:hAnsi="Open Sans"/>
                <w:sz w:val="24"/>
                <w:szCs w:val="24"/>
                <w:rtl w:val="0"/>
              </w:rPr>
              <w:t xml:space="preserve">- </w:t>
            </w:r>
            <w:r w:rsidDel="00000000" w:rsidR="00000000" w:rsidRPr="00000000">
              <w:rPr>
                <w:rFonts w:ascii="Open Sans" w:cs="Open Sans" w:eastAsia="Open Sans" w:hAnsi="Open Sans"/>
                <w:sz w:val="24"/>
                <w:szCs w:val="24"/>
                <w:rtl w:val="0"/>
              </w:rPr>
              <w:t xml:space="preserve">a better and more inclusive future won’t build itself</w:t>
            </w:r>
            <w:r w:rsidDel="00000000" w:rsidR="00000000" w:rsidRPr="00000000">
              <w:rPr>
                <w:rFonts w:ascii="Open Sans" w:cs="Open Sans" w:eastAsia="Open Sans" w:hAnsi="Open Sans"/>
                <w:sz w:val="24"/>
                <w:szCs w:val="24"/>
                <w:rtl w:val="0"/>
              </w:rPr>
              <w:t xml:space="preserve">. It relies on support from our funders and donors.</w:t>
            </w:r>
          </w:p>
        </w:tc>
      </w:tr>
    </w:tbl>
    <w:p w:rsidR="00000000" w:rsidDel="00000000" w:rsidP="00000000" w:rsidRDefault="00000000" w:rsidRPr="00000000" w14:paraId="00000011">
      <w:pPr>
        <w:rPr/>
      </w:pPr>
      <w:r w:rsidDel="00000000" w:rsidR="00000000" w:rsidRPr="00000000">
        <w:rPr>
          <w:rtl w:val="0"/>
        </w:rPr>
      </w:r>
    </w:p>
    <w:p w:rsidR="00000000" w:rsidDel="00000000" w:rsidP="00000000" w:rsidRDefault="00000000" w:rsidRPr="00000000" w14:paraId="00000012">
      <w:pPr>
        <w:rPr>
          <w:rFonts w:ascii="Open Sans" w:cs="Open Sans" w:eastAsia="Open Sans" w:hAnsi="Open Sans"/>
          <w:b w:val="1"/>
          <w:u w:val="single"/>
        </w:rPr>
      </w:pPr>
      <w:r w:rsidDel="00000000" w:rsidR="00000000" w:rsidRPr="00000000">
        <w:rPr>
          <w:rFonts w:ascii="Open Sans" w:cs="Open Sans" w:eastAsia="Open Sans" w:hAnsi="Open Sans"/>
          <w:b w:val="1"/>
          <w:u w:val="single"/>
          <w:rtl w:val="0"/>
        </w:rPr>
        <w:t xml:space="preserve">Background</w:t>
      </w:r>
    </w:p>
    <w:p w:rsidR="00000000" w:rsidDel="00000000" w:rsidP="00000000" w:rsidRDefault="00000000" w:rsidRPr="00000000" w14:paraId="00000013">
      <w:pPr>
        <w:rPr>
          <w:rFonts w:ascii="Open Sans" w:cs="Open Sans" w:eastAsia="Open Sans" w:hAnsi="Open Sans"/>
        </w:rPr>
      </w:pPr>
      <w:r w:rsidDel="00000000" w:rsidR="00000000" w:rsidRPr="00000000">
        <w:rPr>
          <w:rFonts w:ascii="Open Sans" w:cs="Open Sans" w:eastAsia="Open Sans" w:hAnsi="Open Sans"/>
          <w:rtl w:val="0"/>
        </w:rPr>
        <w:t xml:space="preserve">CLC releases our annual report in the summer of fall each year for the purpose of recognizing the individuals and orgs who made our work and impact possible, as well as to build our case for support. Given this year’s OGSMT goal to diversify our funding sources, the annual report presents a key opportunity to tell a strong and compelling story about the variety of reasons (big and small, functional and emotional) that our work warrants support. To this end, a cross-functional team has been assembled to collaborate on narrative creation, storytelling, and qualitative and quantitative proof of impact to make up this year’s annual report. This artifact should set up: why our work matters, and what the need for support is in order to serve in the solicitation of future funders/donors, and supporters.</w:t>
      </w:r>
    </w:p>
    <w:p w:rsidR="00000000" w:rsidDel="00000000" w:rsidP="00000000" w:rsidRDefault="00000000" w:rsidRPr="00000000" w14:paraId="00000014">
      <w:pPr>
        <w:rPr>
          <w:rFonts w:ascii="Open Sans" w:cs="Open Sans" w:eastAsia="Open Sans" w:hAnsi="Open Sans"/>
          <w:b w:val="1"/>
          <w:u w:val="single"/>
        </w:rPr>
      </w:pPr>
      <w:r w:rsidDel="00000000" w:rsidR="00000000" w:rsidRPr="00000000">
        <w:rPr>
          <w:rtl w:val="0"/>
        </w:rPr>
      </w:r>
    </w:p>
    <w:p w:rsidR="00000000" w:rsidDel="00000000" w:rsidP="00000000" w:rsidRDefault="00000000" w:rsidRPr="00000000" w14:paraId="00000015">
      <w:pPr>
        <w:rPr>
          <w:rFonts w:ascii="Open Sans" w:cs="Open Sans" w:eastAsia="Open Sans" w:hAnsi="Open Sans"/>
          <w:b w:val="1"/>
          <w:u w:val="single"/>
        </w:rPr>
      </w:pPr>
      <w:r w:rsidDel="00000000" w:rsidR="00000000" w:rsidRPr="00000000">
        <w:rPr>
          <w:rFonts w:ascii="Open Sans" w:cs="Open Sans" w:eastAsia="Open Sans" w:hAnsi="Open Sans"/>
          <w:b w:val="1"/>
          <w:u w:val="single"/>
          <w:rtl w:val="0"/>
        </w:rPr>
        <w:t xml:space="preserve">The Ask </w:t>
      </w:r>
    </w:p>
    <w:p w:rsidR="00000000" w:rsidDel="00000000" w:rsidP="00000000" w:rsidRDefault="00000000" w:rsidRPr="00000000" w14:paraId="00000016">
      <w:pPr>
        <w:rPr>
          <w:rFonts w:ascii="Open Sans" w:cs="Open Sans" w:eastAsia="Open Sans" w:hAnsi="Open Sans"/>
        </w:rPr>
      </w:pPr>
      <w:r w:rsidDel="00000000" w:rsidR="00000000" w:rsidRPr="00000000">
        <w:rPr>
          <w:rFonts w:ascii="Open Sans" w:cs="Open Sans" w:eastAsia="Open Sans" w:hAnsi="Open Sans"/>
          <w:rtl w:val="0"/>
        </w:rPr>
        <w:t xml:space="preserve">Develop a guiding concept for this year’s annual report, develop the content, and produce it into a finished product that will allow us to tell a story about our work, highlight our biggest wins, and weave in a call for support, all while driving brand affinity with funders. </w:t>
      </w:r>
    </w:p>
    <w:p w:rsidR="00000000" w:rsidDel="00000000" w:rsidP="00000000" w:rsidRDefault="00000000" w:rsidRPr="00000000" w14:paraId="00000017">
      <w:pPr>
        <w:rPr>
          <w:rFonts w:ascii="Open Sans" w:cs="Open Sans" w:eastAsia="Open Sans" w:hAnsi="Open Sans"/>
        </w:rPr>
      </w:pPr>
      <w:r w:rsidDel="00000000" w:rsidR="00000000" w:rsidRPr="00000000">
        <w:rPr>
          <w:rtl w:val="0"/>
        </w:rPr>
      </w:r>
    </w:p>
    <w:p w:rsidR="00000000" w:rsidDel="00000000" w:rsidP="00000000" w:rsidRDefault="00000000" w:rsidRPr="00000000" w14:paraId="00000018">
      <w:pPr>
        <w:rPr>
          <w:rFonts w:ascii="Open Sans" w:cs="Open Sans" w:eastAsia="Open Sans" w:hAnsi="Open Sans"/>
          <w:b w:val="1"/>
          <w:u w:val="single"/>
        </w:rPr>
      </w:pPr>
      <w:r w:rsidDel="00000000" w:rsidR="00000000" w:rsidRPr="00000000">
        <w:rPr>
          <w:rFonts w:ascii="Open Sans" w:cs="Open Sans" w:eastAsia="Open Sans" w:hAnsi="Open Sans"/>
          <w:b w:val="1"/>
          <w:u w:val="single"/>
          <w:rtl w:val="0"/>
        </w:rPr>
        <w:t xml:space="preserve">The Challenge</w:t>
      </w:r>
    </w:p>
    <w:p w:rsidR="00000000" w:rsidDel="00000000" w:rsidP="00000000" w:rsidRDefault="00000000" w:rsidRPr="00000000" w14:paraId="00000019">
      <w:pPr>
        <w:rPr>
          <w:rFonts w:ascii="Open Sans" w:cs="Open Sans" w:eastAsia="Open Sans" w:hAnsi="Open Sans"/>
          <w:b w:val="1"/>
          <w:u w:val="single"/>
        </w:rPr>
      </w:pPr>
      <w:r w:rsidDel="00000000" w:rsidR="00000000" w:rsidRPr="00000000">
        <w:rPr>
          <w:rFonts w:ascii="Open Sans" w:cs="Open Sans" w:eastAsia="Open Sans" w:hAnsi="Open Sans"/>
          <w:rtl w:val="0"/>
        </w:rPr>
        <w:t xml:space="preserve">Anecdotally, it has been determined that Canada Learning Code is not broadly understood to be a charity organization who relies on funder support to exist and have impact. The Annual report is an opportunity to create transparency with our audiences. We want to share a glimpse into how we operate and the rewarding, passion-fueled work we do, while noting that passion alone is not enough. To continue and increase our momentum in the coming years, that are sure to see even more stark changes as the rate of tech transformation across all sectors presses </w:t>
      </w:r>
      <w:r w:rsidDel="00000000" w:rsidR="00000000" w:rsidRPr="00000000">
        <w:rPr>
          <w:rFonts w:ascii="Open Sans" w:cs="Open Sans" w:eastAsia="Open Sans" w:hAnsi="Open Sans"/>
          <w:rtl w:val="0"/>
        </w:rPr>
        <w:t xml:space="preserve">on</w:t>
      </w:r>
      <w:r w:rsidDel="00000000" w:rsidR="00000000" w:rsidRPr="00000000">
        <w:rPr>
          <w:rFonts w:ascii="Open Sans" w:cs="Open Sans" w:eastAsia="Open Sans" w:hAnsi="Open Sans"/>
          <w:rtl w:val="0"/>
        </w:rPr>
        <w:t xml:space="preserve">, we require support from funders.  </w:t>
      </w:r>
      <w:r w:rsidDel="00000000" w:rsidR="00000000" w:rsidRPr="00000000">
        <w:rPr>
          <w:rtl w:val="0"/>
        </w:rPr>
      </w:r>
    </w:p>
    <w:p w:rsidR="00000000" w:rsidDel="00000000" w:rsidP="00000000" w:rsidRDefault="00000000" w:rsidRPr="00000000" w14:paraId="0000001A">
      <w:pPr>
        <w:rPr>
          <w:rFonts w:ascii="Open Sans" w:cs="Open Sans" w:eastAsia="Open Sans" w:hAnsi="Open Sans"/>
          <w:b w:val="1"/>
          <w:u w:val="single"/>
        </w:rPr>
      </w:pPr>
      <w:r w:rsidDel="00000000" w:rsidR="00000000" w:rsidRPr="00000000">
        <w:rPr>
          <w:rtl w:val="0"/>
        </w:rPr>
      </w:r>
    </w:p>
    <w:p w:rsidR="00000000" w:rsidDel="00000000" w:rsidP="00000000" w:rsidRDefault="00000000" w:rsidRPr="00000000" w14:paraId="0000001B">
      <w:pPr>
        <w:ind w:left="0" w:firstLine="0"/>
        <w:rPr>
          <w:rFonts w:ascii="Open Sans" w:cs="Open Sans" w:eastAsia="Open Sans" w:hAnsi="Open Sans"/>
        </w:rPr>
      </w:pPr>
      <w:r w:rsidDel="00000000" w:rsidR="00000000" w:rsidRPr="00000000">
        <w:rPr>
          <w:rFonts w:ascii="Open Sans" w:cs="Open Sans" w:eastAsia="Open Sans" w:hAnsi="Open Sans"/>
          <w:b w:val="1"/>
          <w:u w:val="single"/>
          <w:rtl w:val="0"/>
        </w:rPr>
        <w:t xml:space="preserve">Tone and Manner:</w:t>
        <w:br w:type="textWrapping"/>
      </w:r>
      <w:r w:rsidDel="00000000" w:rsidR="00000000" w:rsidRPr="00000000">
        <w:rPr>
          <w:rFonts w:ascii="Open Sans" w:cs="Open Sans" w:eastAsia="Open Sans" w:hAnsi="Open Sans"/>
          <w:rtl w:val="0"/>
        </w:rPr>
        <w:t xml:space="preserve">Bring the best of our masterbrand to life (think our most aspirational creative, ie: the recent brand campaign)</w:t>
      </w:r>
    </w:p>
    <w:p w:rsidR="00000000" w:rsidDel="00000000" w:rsidP="00000000" w:rsidRDefault="00000000" w:rsidRPr="00000000" w14:paraId="0000001C">
      <w:pPr>
        <w:ind w:left="0" w:firstLine="0"/>
        <w:rPr>
          <w:rFonts w:ascii="Open Sans" w:cs="Open Sans" w:eastAsia="Open Sans" w:hAnsi="Open Sans"/>
        </w:rPr>
      </w:pPr>
      <w:r w:rsidDel="00000000" w:rsidR="00000000" w:rsidRPr="00000000">
        <w:rPr>
          <w:rtl w:val="0"/>
        </w:rPr>
      </w:r>
    </w:p>
    <w:p w:rsidR="00000000" w:rsidDel="00000000" w:rsidP="00000000" w:rsidRDefault="00000000" w:rsidRPr="00000000" w14:paraId="0000001D">
      <w:pPr>
        <w:ind w:left="0" w:firstLine="0"/>
        <w:rPr>
          <w:rFonts w:ascii="Open Sans" w:cs="Open Sans" w:eastAsia="Open Sans" w:hAnsi="Open Sans"/>
          <w:b w:val="1"/>
          <w:u w:val="single"/>
        </w:rPr>
      </w:pPr>
      <w:r w:rsidDel="00000000" w:rsidR="00000000" w:rsidRPr="00000000">
        <w:rPr>
          <w:rFonts w:ascii="Open Sans" w:cs="Open Sans" w:eastAsia="Open Sans" w:hAnsi="Open Sans"/>
          <w:rtl w:val="0"/>
        </w:rPr>
        <w:t xml:space="preserve">Speak in the Confident, optimistic, approachable CLC voice, and don’t be afraid to make use of copywriting that tugs on the heart strings where appropriate.</w:t>
      </w:r>
      <w:r w:rsidDel="00000000" w:rsidR="00000000" w:rsidRPr="00000000">
        <w:rPr>
          <w:rtl w:val="0"/>
        </w:rPr>
      </w:r>
    </w:p>
    <w:p w:rsidR="00000000" w:rsidDel="00000000" w:rsidP="00000000" w:rsidRDefault="00000000" w:rsidRPr="00000000" w14:paraId="0000001E">
      <w:pPr>
        <w:ind w:left="0" w:firstLine="0"/>
        <w:rPr>
          <w:rFonts w:ascii="Open Sans" w:cs="Open Sans" w:eastAsia="Open Sans" w:hAnsi="Open Sans"/>
        </w:rPr>
      </w:pPr>
      <w:r w:rsidDel="00000000" w:rsidR="00000000" w:rsidRPr="00000000">
        <w:rPr>
          <w:rtl w:val="0"/>
        </w:rPr>
      </w:r>
    </w:p>
    <w:p w:rsidR="00000000" w:rsidDel="00000000" w:rsidP="00000000" w:rsidRDefault="00000000" w:rsidRPr="00000000" w14:paraId="0000001F">
      <w:pPr>
        <w:rPr>
          <w:rFonts w:ascii="Open Sans" w:cs="Open Sans" w:eastAsia="Open Sans" w:hAnsi="Open Sans"/>
        </w:rPr>
      </w:pPr>
      <w:r w:rsidDel="00000000" w:rsidR="00000000" w:rsidRPr="00000000">
        <w:rPr>
          <w:rFonts w:ascii="Open Sans" w:cs="Open Sans" w:eastAsia="Open Sans" w:hAnsi="Open Sans"/>
          <w:b w:val="1"/>
          <w:u w:val="single"/>
          <w:rtl w:val="0"/>
        </w:rPr>
        <w:t xml:space="preserve">Budget</w:t>
        <w:br w:type="textWrapping"/>
        <w:br w:type="textWrapping"/>
      </w:r>
      <w:r w:rsidDel="00000000" w:rsidR="00000000" w:rsidRPr="00000000">
        <w:rPr>
          <w:rFonts w:ascii="Open Sans" w:cs="Open Sans" w:eastAsia="Open Sans" w:hAnsi="Open Sans"/>
          <w:rtl w:val="0"/>
        </w:rPr>
        <w:t xml:space="preserve">Jess D - *waiting on quote* </w:t>
      </w:r>
    </w:p>
    <w:p w:rsidR="00000000" w:rsidDel="00000000" w:rsidP="00000000" w:rsidRDefault="00000000" w:rsidRPr="00000000" w14:paraId="00000020">
      <w:pPr>
        <w:rPr>
          <w:rFonts w:ascii="Open Sans" w:cs="Open Sans" w:eastAsia="Open Sans" w:hAnsi="Open Sans"/>
          <w:b w:val="1"/>
          <w:u w:val="single"/>
        </w:rPr>
      </w:pPr>
      <w:r w:rsidDel="00000000" w:rsidR="00000000" w:rsidRPr="00000000">
        <w:rPr>
          <w:rtl w:val="0"/>
        </w:rPr>
      </w:r>
    </w:p>
    <w:p w:rsidR="00000000" w:rsidDel="00000000" w:rsidP="00000000" w:rsidRDefault="00000000" w:rsidRPr="00000000" w14:paraId="00000021">
      <w:pPr>
        <w:rPr>
          <w:rFonts w:ascii="Open Sans" w:cs="Open Sans" w:eastAsia="Open Sans" w:hAnsi="Open Sans"/>
          <w:b w:val="1"/>
          <w:u w:val="single"/>
        </w:rPr>
      </w:pPr>
      <w:r w:rsidDel="00000000" w:rsidR="00000000" w:rsidRPr="00000000">
        <w:rPr>
          <w:rFonts w:ascii="Open Sans" w:cs="Open Sans" w:eastAsia="Open Sans" w:hAnsi="Open Sans"/>
          <w:b w:val="1"/>
          <w:u w:val="single"/>
          <w:rtl w:val="0"/>
        </w:rPr>
        <w:t xml:space="preserve">The Audience</w:t>
      </w:r>
    </w:p>
    <w:p w:rsidR="00000000" w:rsidDel="00000000" w:rsidP="00000000" w:rsidRDefault="00000000" w:rsidRPr="00000000" w14:paraId="00000022">
      <w:pPr>
        <w:rPr>
          <w:rFonts w:ascii="Open Sans" w:cs="Open Sans" w:eastAsia="Open Sans" w:hAnsi="Open Sans"/>
          <w:highlight w:val="white"/>
        </w:rPr>
      </w:pPr>
      <w:r w:rsidDel="00000000" w:rsidR="00000000" w:rsidRPr="00000000">
        <w:rPr>
          <w:rFonts w:ascii="Open Sans" w:cs="Open Sans" w:eastAsia="Open Sans" w:hAnsi="Open Sans"/>
          <w:i w:val="1"/>
          <w:rtl w:val="0"/>
        </w:rPr>
        <w:t xml:space="preserve">Primary:</w:t>
      </w:r>
      <w:r w:rsidDel="00000000" w:rsidR="00000000" w:rsidRPr="00000000">
        <w:rPr>
          <w:rFonts w:ascii="Open Sans" w:cs="Open Sans" w:eastAsia="Open Sans" w:hAnsi="Open Sans"/>
          <w:rtl w:val="0"/>
        </w:rPr>
        <w:t xml:space="preserve"> Our big and little Funders from 2021</w:t>
      </w:r>
      <w:r w:rsidDel="00000000" w:rsidR="00000000" w:rsidRPr="00000000">
        <w:rPr>
          <w:rFonts w:ascii="Open Sans" w:cs="Open Sans" w:eastAsia="Open Sans" w:hAnsi="Open Sans"/>
          <w:highlight w:val="white"/>
          <w:rtl w:val="0"/>
        </w:rPr>
        <w:t xml:space="preserve"> (everyone who's supported from $5-$5M)</w:t>
      </w:r>
      <w:r w:rsidDel="00000000" w:rsidR="00000000" w:rsidRPr="00000000">
        <w:rPr>
          <w:rtl w:val="0"/>
        </w:rPr>
      </w:r>
    </w:p>
    <w:p w:rsidR="00000000" w:rsidDel="00000000" w:rsidP="00000000" w:rsidRDefault="00000000" w:rsidRPr="00000000" w14:paraId="00000023">
      <w:pPr>
        <w:numPr>
          <w:ilvl w:val="0"/>
          <w:numId w:val="4"/>
        </w:numPr>
        <w:ind w:left="720" w:hanging="360"/>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Individual donors - personal one time gifts ($20-500)</w:t>
      </w:r>
    </w:p>
    <w:p w:rsidR="00000000" w:rsidDel="00000000" w:rsidP="00000000" w:rsidRDefault="00000000" w:rsidRPr="00000000" w14:paraId="00000024">
      <w:pPr>
        <w:numPr>
          <w:ilvl w:val="0"/>
          <w:numId w:val="4"/>
        </w:numPr>
        <w:ind w:left="720" w:hanging="360"/>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Individual monthly donors - personal </w:t>
      </w:r>
      <w:r w:rsidDel="00000000" w:rsidR="00000000" w:rsidRPr="00000000">
        <w:rPr>
          <w:rFonts w:ascii="Open Sans" w:cs="Open Sans" w:eastAsia="Open Sans" w:hAnsi="Open Sans"/>
          <w:highlight w:val="white"/>
          <w:rtl w:val="0"/>
        </w:rPr>
        <w:t xml:space="preserve">monthly donations</w:t>
      </w:r>
      <w:r w:rsidDel="00000000" w:rsidR="00000000" w:rsidRPr="00000000">
        <w:rPr>
          <w:rFonts w:ascii="Open Sans" w:cs="Open Sans" w:eastAsia="Open Sans" w:hAnsi="Open Sans"/>
          <w:highlight w:val="white"/>
          <w:rtl w:val="0"/>
        </w:rPr>
        <w:t xml:space="preserve"> ( value $200+ annually)</w:t>
      </w:r>
    </w:p>
    <w:p w:rsidR="00000000" w:rsidDel="00000000" w:rsidP="00000000" w:rsidRDefault="00000000" w:rsidRPr="00000000" w14:paraId="00000025">
      <w:pPr>
        <w:numPr>
          <w:ilvl w:val="0"/>
          <w:numId w:val="4"/>
        </w:numPr>
        <w:ind w:left="720" w:hanging="360"/>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One time corporate gifts ($500-10000)</w:t>
      </w:r>
    </w:p>
    <w:p w:rsidR="00000000" w:rsidDel="00000000" w:rsidP="00000000" w:rsidRDefault="00000000" w:rsidRPr="00000000" w14:paraId="00000026">
      <w:pPr>
        <w:numPr>
          <w:ilvl w:val="0"/>
          <w:numId w:val="4"/>
        </w:numPr>
        <w:ind w:left="720" w:hanging="360"/>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Multi-year partners (Google, RBC, Amazon Future Engineer)</w:t>
      </w:r>
    </w:p>
    <w:p w:rsidR="00000000" w:rsidDel="00000000" w:rsidP="00000000" w:rsidRDefault="00000000" w:rsidRPr="00000000" w14:paraId="00000027">
      <w:pPr>
        <w:numPr>
          <w:ilvl w:val="0"/>
          <w:numId w:val="4"/>
        </w:numPr>
        <w:ind w:left="720" w:hanging="360"/>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New 2021 partners worth highlighting - Shaw Communications, TikTok, Intuit</w:t>
      </w:r>
    </w:p>
    <w:p w:rsidR="00000000" w:rsidDel="00000000" w:rsidP="00000000" w:rsidRDefault="00000000" w:rsidRPr="00000000" w14:paraId="00000028">
      <w:pPr>
        <w:rPr>
          <w:rFonts w:ascii="Open Sans" w:cs="Open Sans" w:eastAsia="Open Sans" w:hAnsi="Open Sans"/>
        </w:rPr>
      </w:pPr>
      <w:r w:rsidDel="00000000" w:rsidR="00000000" w:rsidRPr="00000000">
        <w:rPr>
          <w:rFonts w:ascii="Open Sans" w:cs="Open Sans" w:eastAsia="Open Sans" w:hAnsi="Open Sans"/>
          <w:i w:val="1"/>
          <w:rtl w:val="0"/>
        </w:rPr>
        <w:t xml:space="preserve">Secondary:</w:t>
      </w:r>
      <w:r w:rsidDel="00000000" w:rsidR="00000000" w:rsidRPr="00000000">
        <w:rPr>
          <w:rFonts w:ascii="Open Sans" w:cs="Open Sans" w:eastAsia="Open Sans" w:hAnsi="Open Sans"/>
          <w:rtl w:val="0"/>
        </w:rPr>
        <w:t xml:space="preserve"> Potential new donors: corporate as well as individual donors who maybe have heard of us before but never quite felt compelled to donate. </w:t>
      </w:r>
    </w:p>
    <w:p w:rsidR="00000000" w:rsidDel="00000000" w:rsidP="00000000" w:rsidRDefault="00000000" w:rsidRPr="00000000" w14:paraId="00000029">
      <w:pPr>
        <w:rPr>
          <w:rFonts w:ascii="Open Sans" w:cs="Open Sans" w:eastAsia="Open Sans" w:hAnsi="Open Sans"/>
        </w:rPr>
      </w:pPr>
      <w:r w:rsidDel="00000000" w:rsidR="00000000" w:rsidRPr="00000000">
        <w:rPr>
          <w:rFonts w:ascii="Open Sans" w:cs="Open Sans" w:eastAsia="Open Sans" w:hAnsi="Open Sans"/>
          <w:i w:val="1"/>
          <w:rtl w:val="0"/>
        </w:rPr>
        <w:t xml:space="preserve">Tertiary:</w:t>
      </w:r>
      <w:r w:rsidDel="00000000" w:rsidR="00000000" w:rsidRPr="00000000">
        <w:rPr>
          <w:rFonts w:ascii="Open Sans" w:cs="Open Sans" w:eastAsia="Open Sans" w:hAnsi="Open Sans"/>
          <w:rtl w:val="0"/>
        </w:rPr>
        <w:t xml:space="preserve"> Other stakeholders, including: parents, learners, potential learners, and potential donors, staff, volunteers, prospective staff and volunteers </w:t>
      </w:r>
    </w:p>
    <w:p w:rsidR="00000000" w:rsidDel="00000000" w:rsidP="00000000" w:rsidRDefault="00000000" w:rsidRPr="00000000" w14:paraId="0000002A">
      <w:pPr>
        <w:rPr>
          <w:rFonts w:ascii="Open Sans" w:cs="Open Sans" w:eastAsia="Open Sans" w:hAnsi="Open Sans"/>
        </w:rPr>
      </w:pPr>
      <w:r w:rsidDel="00000000" w:rsidR="00000000" w:rsidRPr="00000000">
        <w:rPr>
          <w:rtl w:val="0"/>
        </w:rPr>
      </w:r>
    </w:p>
    <w:p w:rsidR="00000000" w:rsidDel="00000000" w:rsidP="00000000" w:rsidRDefault="00000000" w:rsidRPr="00000000" w14:paraId="0000002B">
      <w:pPr>
        <w:rPr>
          <w:rFonts w:ascii="Open Sans" w:cs="Open Sans" w:eastAsia="Open Sans" w:hAnsi="Open Sans"/>
          <w:b w:val="1"/>
          <w:u w:val="single"/>
        </w:rPr>
      </w:pPr>
      <w:r w:rsidDel="00000000" w:rsidR="00000000" w:rsidRPr="00000000">
        <w:rPr>
          <w:rFonts w:ascii="Open Sans" w:cs="Open Sans" w:eastAsia="Open Sans" w:hAnsi="Open Sans"/>
          <w:b w:val="1"/>
          <w:u w:val="single"/>
          <w:rtl w:val="0"/>
        </w:rPr>
        <w:t xml:space="preserve">Execution:</w:t>
      </w:r>
    </w:p>
    <w:p w:rsidR="00000000" w:rsidDel="00000000" w:rsidP="00000000" w:rsidRDefault="00000000" w:rsidRPr="00000000" w14:paraId="0000002C">
      <w:pPr>
        <w:numPr>
          <w:ilvl w:val="0"/>
          <w:numId w:val="2"/>
        </w:numPr>
        <w:ind w:left="720" w:hanging="360"/>
        <w:rPr>
          <w:rFonts w:ascii="Open Sans" w:cs="Open Sans" w:eastAsia="Open Sans" w:hAnsi="Open Sans"/>
        </w:rPr>
      </w:pPr>
      <w:r w:rsidDel="00000000" w:rsidR="00000000" w:rsidRPr="00000000">
        <w:rPr>
          <w:rFonts w:ascii="Open Sans" w:cs="Open Sans" w:eastAsia="Open Sans" w:hAnsi="Open Sans"/>
          <w:rtl w:val="0"/>
        </w:rPr>
        <w:t xml:space="preserve">Web-based Annual Report in an engaging format (interactive TBD using data visualization tools)</w:t>
      </w:r>
    </w:p>
    <w:p w:rsidR="00000000" w:rsidDel="00000000" w:rsidP="00000000" w:rsidRDefault="00000000" w:rsidRPr="00000000" w14:paraId="0000002D">
      <w:pPr>
        <w:numPr>
          <w:ilvl w:val="0"/>
          <w:numId w:val="2"/>
        </w:numPr>
        <w:ind w:left="720" w:hanging="360"/>
        <w:rPr>
          <w:rFonts w:ascii="Open Sans" w:cs="Open Sans" w:eastAsia="Open Sans" w:hAnsi="Open Sans"/>
        </w:rPr>
      </w:pPr>
      <w:r w:rsidDel="00000000" w:rsidR="00000000" w:rsidRPr="00000000">
        <w:rPr>
          <w:rFonts w:ascii="Open Sans" w:cs="Open Sans" w:eastAsia="Open Sans" w:hAnsi="Open Sans"/>
          <w:rtl w:val="0"/>
        </w:rPr>
        <w:t xml:space="preserve">Distributed to partners via email</w:t>
      </w:r>
    </w:p>
    <w:p w:rsidR="00000000" w:rsidDel="00000000" w:rsidP="00000000" w:rsidRDefault="00000000" w:rsidRPr="00000000" w14:paraId="0000002E">
      <w:pPr>
        <w:numPr>
          <w:ilvl w:val="0"/>
          <w:numId w:val="2"/>
        </w:numPr>
        <w:ind w:left="720" w:hanging="360"/>
        <w:rPr>
          <w:rFonts w:ascii="Open Sans" w:cs="Open Sans" w:eastAsia="Open Sans" w:hAnsi="Open Sans"/>
        </w:rPr>
      </w:pPr>
      <w:r w:rsidDel="00000000" w:rsidR="00000000" w:rsidRPr="00000000">
        <w:rPr>
          <w:rFonts w:ascii="Open Sans" w:cs="Open Sans" w:eastAsia="Open Sans" w:hAnsi="Open Sans"/>
          <w:rtl w:val="0"/>
        </w:rPr>
        <w:t xml:space="preserve">Promoted via AR highlights on social media (publicly thanking partners)</w:t>
      </w:r>
    </w:p>
    <w:p w:rsidR="00000000" w:rsidDel="00000000" w:rsidP="00000000" w:rsidRDefault="00000000" w:rsidRPr="00000000" w14:paraId="0000002F">
      <w:pPr>
        <w:numPr>
          <w:ilvl w:val="0"/>
          <w:numId w:val="2"/>
        </w:numPr>
        <w:ind w:left="720" w:hanging="360"/>
        <w:rPr>
          <w:rFonts w:ascii="Open Sans" w:cs="Open Sans" w:eastAsia="Open Sans" w:hAnsi="Open Sans"/>
        </w:rPr>
      </w:pPr>
      <w:r w:rsidDel="00000000" w:rsidR="00000000" w:rsidRPr="00000000">
        <w:rPr>
          <w:rFonts w:ascii="Open Sans" w:cs="Open Sans" w:eastAsia="Open Sans" w:hAnsi="Open Sans"/>
          <w:rtl w:val="0"/>
        </w:rPr>
        <w:t xml:space="preserve">Theme TBD on Layah’s reco + consult with Jaci</w:t>
      </w:r>
    </w:p>
    <w:p w:rsidR="00000000" w:rsidDel="00000000" w:rsidP="00000000" w:rsidRDefault="00000000" w:rsidRPr="00000000" w14:paraId="00000030">
      <w:pPr>
        <w:numPr>
          <w:ilvl w:val="0"/>
          <w:numId w:val="2"/>
        </w:numPr>
        <w:ind w:left="720" w:hanging="360"/>
        <w:rPr>
          <w:rFonts w:ascii="Open Sans" w:cs="Open Sans" w:eastAsia="Open Sans" w:hAnsi="Open Sans"/>
        </w:rPr>
      </w:pPr>
      <w:r w:rsidDel="00000000" w:rsidR="00000000" w:rsidRPr="00000000">
        <w:rPr>
          <w:rFonts w:ascii="Open Sans" w:cs="Open Sans" w:eastAsia="Open Sans" w:hAnsi="Open Sans"/>
          <w:rtl w:val="0"/>
        </w:rPr>
        <w:t xml:space="preserve">Content to include:</w:t>
      </w:r>
    </w:p>
    <w:p w:rsidR="00000000" w:rsidDel="00000000" w:rsidP="00000000" w:rsidRDefault="00000000" w:rsidRPr="00000000" w14:paraId="00000031">
      <w:pPr>
        <w:numPr>
          <w:ilvl w:val="1"/>
          <w:numId w:val="2"/>
        </w:numPr>
        <w:ind w:left="1440" w:hanging="360"/>
        <w:rPr>
          <w:rFonts w:ascii="Open Sans" w:cs="Open Sans" w:eastAsia="Open Sans" w:hAnsi="Open Sans"/>
        </w:rPr>
      </w:pPr>
      <w:r w:rsidDel="00000000" w:rsidR="00000000" w:rsidRPr="00000000">
        <w:rPr>
          <w:rFonts w:ascii="Open Sans" w:cs="Open Sans" w:eastAsia="Open Sans" w:hAnsi="Open Sans"/>
          <w:rtl w:val="0"/>
        </w:rPr>
        <w:t xml:space="preserve">Letter from Mel</w:t>
      </w:r>
    </w:p>
    <w:p w:rsidR="00000000" w:rsidDel="00000000" w:rsidP="00000000" w:rsidRDefault="00000000" w:rsidRPr="00000000" w14:paraId="00000032">
      <w:pPr>
        <w:numPr>
          <w:ilvl w:val="1"/>
          <w:numId w:val="2"/>
        </w:numPr>
        <w:ind w:left="1440" w:hanging="360"/>
        <w:rPr>
          <w:rFonts w:ascii="Open Sans" w:cs="Open Sans" w:eastAsia="Open Sans" w:hAnsi="Open Sans"/>
          <w:u w:val="none"/>
        </w:rPr>
      </w:pPr>
      <w:r w:rsidDel="00000000" w:rsidR="00000000" w:rsidRPr="00000000">
        <w:rPr>
          <w:rFonts w:ascii="Open Sans" w:cs="Open Sans" w:eastAsia="Open Sans" w:hAnsi="Open Sans"/>
          <w:rtl w:val="0"/>
        </w:rPr>
        <w:t xml:space="preserve">Vision &amp; Mission</w:t>
      </w:r>
    </w:p>
    <w:p w:rsidR="00000000" w:rsidDel="00000000" w:rsidP="00000000" w:rsidRDefault="00000000" w:rsidRPr="00000000" w14:paraId="00000033">
      <w:pPr>
        <w:numPr>
          <w:ilvl w:val="1"/>
          <w:numId w:val="2"/>
        </w:numPr>
        <w:ind w:left="1440" w:hanging="360"/>
        <w:rPr>
          <w:rFonts w:ascii="Open Sans" w:cs="Open Sans" w:eastAsia="Open Sans" w:hAnsi="Open Sans"/>
          <w:u w:val="none"/>
        </w:rPr>
      </w:pPr>
      <w:r w:rsidDel="00000000" w:rsidR="00000000" w:rsidRPr="00000000">
        <w:rPr>
          <w:rFonts w:ascii="Open Sans" w:cs="Open Sans" w:eastAsia="Open Sans" w:hAnsi="Open Sans"/>
          <w:rtl w:val="0"/>
        </w:rPr>
        <w:t xml:space="preserve">Explain ToC (+ data points)</w:t>
      </w:r>
    </w:p>
    <w:p w:rsidR="00000000" w:rsidDel="00000000" w:rsidP="00000000" w:rsidRDefault="00000000" w:rsidRPr="00000000" w14:paraId="00000034">
      <w:pPr>
        <w:numPr>
          <w:ilvl w:val="1"/>
          <w:numId w:val="2"/>
        </w:numPr>
        <w:ind w:left="1440" w:hanging="360"/>
        <w:rPr>
          <w:rFonts w:ascii="Open Sans" w:cs="Open Sans" w:eastAsia="Open Sans" w:hAnsi="Open Sans"/>
        </w:rPr>
      </w:pPr>
      <w:r w:rsidDel="00000000" w:rsidR="00000000" w:rsidRPr="00000000">
        <w:rPr>
          <w:rFonts w:ascii="Open Sans" w:cs="Open Sans" w:eastAsia="Open Sans" w:hAnsi="Open Sans"/>
          <w:rtl w:val="0"/>
        </w:rPr>
        <w:t xml:space="preserve">Highlight Goal progress (MLEs + others)</w:t>
      </w:r>
    </w:p>
    <w:p w:rsidR="00000000" w:rsidDel="00000000" w:rsidP="00000000" w:rsidRDefault="00000000" w:rsidRPr="00000000" w14:paraId="00000035">
      <w:pPr>
        <w:numPr>
          <w:ilvl w:val="1"/>
          <w:numId w:val="2"/>
        </w:numPr>
        <w:ind w:left="1440" w:hanging="360"/>
        <w:rPr>
          <w:rFonts w:ascii="Open Sans" w:cs="Open Sans" w:eastAsia="Open Sans" w:hAnsi="Open Sans"/>
        </w:rPr>
      </w:pPr>
      <w:r w:rsidDel="00000000" w:rsidR="00000000" w:rsidRPr="00000000">
        <w:rPr>
          <w:rFonts w:ascii="Open Sans" w:cs="Open Sans" w:eastAsia="Open Sans" w:hAnsi="Open Sans"/>
          <w:rtl w:val="0"/>
        </w:rPr>
        <w:t xml:space="preserve">Storytelling (connected to theme)</w:t>
      </w:r>
    </w:p>
    <w:p w:rsidR="00000000" w:rsidDel="00000000" w:rsidP="00000000" w:rsidRDefault="00000000" w:rsidRPr="00000000" w14:paraId="00000036">
      <w:pPr>
        <w:numPr>
          <w:ilvl w:val="2"/>
          <w:numId w:val="2"/>
        </w:numPr>
        <w:ind w:left="2160" w:hanging="360"/>
        <w:rPr>
          <w:rFonts w:ascii="Open Sans" w:cs="Open Sans" w:eastAsia="Open Sans" w:hAnsi="Open Sans"/>
        </w:rPr>
      </w:pPr>
      <w:r w:rsidDel="00000000" w:rsidR="00000000" w:rsidRPr="00000000">
        <w:rPr>
          <w:rFonts w:ascii="Open Sans" w:cs="Open Sans" w:eastAsia="Open Sans" w:hAnsi="Open Sans"/>
          <w:rtl w:val="0"/>
        </w:rPr>
        <w:t xml:space="preserve">What happened this year through the numbers</w:t>
      </w:r>
    </w:p>
    <w:p w:rsidR="00000000" w:rsidDel="00000000" w:rsidP="00000000" w:rsidRDefault="00000000" w:rsidRPr="00000000" w14:paraId="00000037">
      <w:pPr>
        <w:numPr>
          <w:ilvl w:val="2"/>
          <w:numId w:val="2"/>
        </w:numPr>
        <w:ind w:left="2160" w:hanging="360"/>
        <w:rPr>
          <w:rFonts w:ascii="Open Sans" w:cs="Open Sans" w:eastAsia="Open Sans" w:hAnsi="Open Sans"/>
        </w:rPr>
      </w:pPr>
      <w:r w:rsidDel="00000000" w:rsidR="00000000" w:rsidRPr="00000000">
        <w:rPr>
          <w:rFonts w:ascii="Open Sans" w:cs="Open Sans" w:eastAsia="Open Sans" w:hAnsi="Open Sans"/>
          <w:rtl w:val="0"/>
        </w:rPr>
        <w:t xml:space="preserve">What happened this year through learner stories (magic moments) </w:t>
      </w:r>
    </w:p>
    <w:p w:rsidR="00000000" w:rsidDel="00000000" w:rsidP="00000000" w:rsidRDefault="00000000" w:rsidRPr="00000000" w14:paraId="00000038">
      <w:pPr>
        <w:numPr>
          <w:ilvl w:val="1"/>
          <w:numId w:val="2"/>
        </w:numPr>
        <w:ind w:left="1440" w:hanging="360"/>
        <w:rPr>
          <w:rFonts w:ascii="Open Sans" w:cs="Open Sans" w:eastAsia="Open Sans" w:hAnsi="Open Sans"/>
        </w:rPr>
      </w:pPr>
      <w:r w:rsidDel="00000000" w:rsidR="00000000" w:rsidRPr="00000000">
        <w:rPr>
          <w:rFonts w:ascii="Open Sans" w:cs="Open Sans" w:eastAsia="Open Sans" w:hAnsi="Open Sans"/>
          <w:rtl w:val="0"/>
        </w:rPr>
        <w:t xml:space="preserve">Financial summary (and link to full financial report)</w:t>
      </w:r>
    </w:p>
    <w:p w:rsidR="00000000" w:rsidDel="00000000" w:rsidP="00000000" w:rsidRDefault="00000000" w:rsidRPr="00000000" w14:paraId="00000039">
      <w:pPr>
        <w:numPr>
          <w:ilvl w:val="1"/>
          <w:numId w:val="2"/>
        </w:numPr>
        <w:ind w:left="1440" w:hanging="360"/>
        <w:rPr>
          <w:rFonts w:ascii="Open Sans" w:cs="Open Sans" w:eastAsia="Open Sans" w:hAnsi="Open Sans"/>
        </w:rPr>
      </w:pPr>
      <w:r w:rsidDel="00000000" w:rsidR="00000000" w:rsidRPr="00000000">
        <w:rPr>
          <w:rFonts w:ascii="Open Sans" w:cs="Open Sans" w:eastAsia="Open Sans" w:hAnsi="Open Sans"/>
          <w:rtl w:val="0"/>
        </w:rPr>
        <w:t xml:space="preserve">Partner thank you (Logos + in-text sponsor names)</w:t>
      </w:r>
    </w:p>
    <w:p w:rsidR="00000000" w:rsidDel="00000000" w:rsidP="00000000" w:rsidRDefault="00000000" w:rsidRPr="00000000" w14:paraId="0000003A">
      <w:pPr>
        <w:numPr>
          <w:ilvl w:val="0"/>
          <w:numId w:val="2"/>
        </w:numPr>
        <w:ind w:left="720" w:hanging="360"/>
        <w:rPr>
          <w:rFonts w:ascii="Open Sans" w:cs="Open Sans" w:eastAsia="Open Sans" w:hAnsi="Open Sans"/>
        </w:rPr>
      </w:pPr>
      <w:r w:rsidDel="00000000" w:rsidR="00000000" w:rsidRPr="00000000">
        <w:rPr>
          <w:rFonts w:ascii="Open Sans" w:cs="Open Sans" w:eastAsia="Open Sans" w:hAnsi="Open Sans"/>
          <w:rtl w:val="0"/>
        </w:rPr>
        <w:t xml:space="preserve">CTA - Support our work (partnership email + link to individually donate)</w:t>
      </w:r>
    </w:p>
    <w:p w:rsidR="00000000" w:rsidDel="00000000" w:rsidP="00000000" w:rsidRDefault="00000000" w:rsidRPr="00000000" w14:paraId="0000003B">
      <w:pPr>
        <w:numPr>
          <w:ilvl w:val="0"/>
          <w:numId w:val="2"/>
        </w:numPr>
        <w:ind w:left="720" w:hanging="360"/>
        <w:rPr>
          <w:rFonts w:ascii="Open Sans" w:cs="Open Sans" w:eastAsia="Open Sans" w:hAnsi="Open Sans"/>
        </w:rPr>
      </w:pPr>
      <w:r w:rsidDel="00000000" w:rsidR="00000000" w:rsidRPr="00000000">
        <w:rPr>
          <w:rFonts w:ascii="Open Sans" w:cs="Open Sans" w:eastAsia="Open Sans" w:hAnsi="Open Sans"/>
          <w:rtl w:val="0"/>
        </w:rPr>
        <w:t xml:space="preserve">Connected to AR - revamp Sponsors page to include Giving Levels</w:t>
      </w:r>
      <w:r w:rsidDel="00000000" w:rsidR="00000000" w:rsidRPr="00000000">
        <w:rPr>
          <w:rtl w:val="0"/>
        </w:rPr>
      </w:r>
    </w:p>
    <w:p w:rsidR="00000000" w:rsidDel="00000000" w:rsidP="00000000" w:rsidRDefault="00000000" w:rsidRPr="00000000" w14:paraId="0000003C">
      <w:pPr>
        <w:rPr>
          <w:rFonts w:ascii="Open Sans" w:cs="Open Sans" w:eastAsia="Open Sans" w:hAnsi="Open Sans"/>
        </w:rPr>
      </w:pPr>
      <w:r w:rsidDel="00000000" w:rsidR="00000000" w:rsidRPr="00000000">
        <w:rPr>
          <w:rtl w:val="0"/>
        </w:rPr>
      </w:r>
    </w:p>
    <w:p w:rsidR="00000000" w:rsidDel="00000000" w:rsidP="00000000" w:rsidRDefault="00000000" w:rsidRPr="00000000" w14:paraId="0000003D">
      <w:pPr>
        <w:rPr>
          <w:rFonts w:ascii="Open Sans" w:cs="Open Sans" w:eastAsia="Open Sans" w:hAnsi="Open Sans"/>
          <w:u w:val="single"/>
        </w:rPr>
      </w:pPr>
      <w:r w:rsidDel="00000000" w:rsidR="00000000" w:rsidRPr="00000000">
        <w:rPr>
          <w:rFonts w:ascii="Open Sans" w:cs="Open Sans" w:eastAsia="Open Sans" w:hAnsi="Open Sans"/>
          <w:u w:val="single"/>
          <w:rtl w:val="0"/>
        </w:rPr>
        <w:t xml:space="preserve">Themes for consideration:</w:t>
      </w:r>
      <w:r w:rsidDel="00000000" w:rsidR="00000000" w:rsidRPr="00000000">
        <w:rPr>
          <w:rtl w:val="0"/>
        </w:rPr>
      </w:r>
    </w:p>
    <w:p w:rsidR="00000000" w:rsidDel="00000000" w:rsidP="00000000" w:rsidRDefault="00000000" w:rsidRPr="00000000" w14:paraId="0000003E">
      <w:pPr>
        <w:numPr>
          <w:ilvl w:val="0"/>
          <w:numId w:val="1"/>
        </w:numPr>
        <w:ind w:left="720" w:hanging="360"/>
        <w:rPr>
          <w:rFonts w:ascii="Open Sans" w:cs="Open Sans" w:eastAsia="Open Sans" w:hAnsi="Open Sans"/>
        </w:rPr>
      </w:pPr>
      <w:r w:rsidDel="00000000" w:rsidR="00000000" w:rsidRPr="00000000">
        <w:rPr>
          <w:rFonts w:ascii="Open Sans" w:cs="Open Sans" w:eastAsia="Open Sans" w:hAnsi="Open Sans"/>
          <w:rtl w:val="0"/>
        </w:rPr>
        <w:t xml:space="preserve">Keeping learners at the centre during changing times (4)</w:t>
      </w:r>
    </w:p>
    <w:p w:rsidR="00000000" w:rsidDel="00000000" w:rsidP="00000000" w:rsidRDefault="00000000" w:rsidRPr="00000000" w14:paraId="0000003F">
      <w:pPr>
        <w:numPr>
          <w:ilvl w:val="1"/>
          <w:numId w:val="1"/>
        </w:numPr>
        <w:ind w:left="1440" w:hanging="360"/>
        <w:rPr>
          <w:rFonts w:ascii="Open Sans" w:cs="Open Sans" w:eastAsia="Open Sans" w:hAnsi="Open Sans"/>
          <w:i w:val="1"/>
        </w:rPr>
      </w:pPr>
      <w:r w:rsidDel="00000000" w:rsidR="00000000" w:rsidRPr="00000000">
        <w:rPr>
          <w:rFonts w:ascii="Open Sans" w:cs="Open Sans" w:eastAsia="Open Sans" w:hAnsi="Open Sans"/>
          <w:i w:val="1"/>
          <w:rtl w:val="0"/>
        </w:rPr>
        <w:t xml:space="preserve">2021 was full of challenges and disruptions for people in Canada. Lockdown after rolling lockdown meant that everyone from the young to the old were forced to  accept kiboshed routines, canceled plans, and the need to navigate a “hybrid” lifestyle. One of CLC’s main values is to keep learners at the centre and this is what we as a community strove for throughout 2021. It’s this commitment which you’ll see as the driving force beyond our impact. This annual report will help you understand what Learners at the centre means, why it’s so important, and why it’s what illuminates our path ahead.  </w:t>
      </w:r>
    </w:p>
    <w:p w:rsidR="00000000" w:rsidDel="00000000" w:rsidP="00000000" w:rsidRDefault="00000000" w:rsidRPr="00000000" w14:paraId="00000040">
      <w:pPr>
        <w:numPr>
          <w:ilvl w:val="1"/>
          <w:numId w:val="1"/>
        </w:numPr>
        <w:ind w:left="1440" w:hanging="360"/>
        <w:rPr>
          <w:rFonts w:ascii="Open Sans" w:cs="Open Sans" w:eastAsia="Open Sans" w:hAnsi="Open Sans"/>
        </w:rPr>
      </w:pPr>
      <w:r w:rsidDel="00000000" w:rsidR="00000000" w:rsidRPr="00000000">
        <w:rPr>
          <w:rFonts w:ascii="Open Sans" w:cs="Open Sans" w:eastAsia="Open Sans" w:hAnsi="Open Sans"/>
          <w:rtl w:val="0"/>
        </w:rPr>
        <w:t xml:space="preserve">Potential data points:</w:t>
      </w:r>
    </w:p>
    <w:p w:rsidR="00000000" w:rsidDel="00000000" w:rsidP="00000000" w:rsidRDefault="00000000" w:rsidRPr="00000000" w14:paraId="00000041">
      <w:pPr>
        <w:numPr>
          <w:ilvl w:val="2"/>
          <w:numId w:val="1"/>
        </w:numPr>
        <w:ind w:left="2160" w:hanging="360"/>
        <w:rPr>
          <w:rFonts w:ascii="Open Sans" w:cs="Open Sans" w:eastAsia="Open Sans" w:hAnsi="Open Sans"/>
          <w:u w:val="none"/>
        </w:rPr>
      </w:pPr>
      <w:commentRangeStart w:id="0"/>
      <w:commentRangeStart w:id="1"/>
      <w:r w:rsidDel="00000000" w:rsidR="00000000" w:rsidRPr="00000000">
        <w:rPr>
          <w:rFonts w:ascii="Open Sans" w:cs="Open Sans" w:eastAsia="Open Sans" w:hAnsi="Open Sans"/>
          <w:rtl w:val="0"/>
        </w:rPr>
        <w:t xml:space="preserve">Learner satisfaction (can be overall or highlight specific things - new LMS, sig events)</w:t>
      </w:r>
      <w:commentRangeEnd w:id="0"/>
      <w:r w:rsidDel="00000000" w:rsidR="00000000" w:rsidRPr="00000000">
        <w:commentReference w:id="0"/>
      </w:r>
      <w:commentRangeEnd w:id="1"/>
      <w:r w:rsidDel="00000000" w:rsidR="00000000" w:rsidRPr="00000000">
        <w:commentReference w:id="1"/>
      </w:r>
      <w:r w:rsidDel="00000000" w:rsidR="00000000" w:rsidRPr="00000000">
        <w:rPr>
          <w:rtl w:val="0"/>
        </w:rPr>
      </w:r>
    </w:p>
    <w:p w:rsidR="00000000" w:rsidDel="00000000" w:rsidP="00000000" w:rsidRDefault="00000000" w:rsidRPr="00000000" w14:paraId="00000042">
      <w:pPr>
        <w:numPr>
          <w:ilvl w:val="2"/>
          <w:numId w:val="1"/>
        </w:numPr>
        <w:ind w:left="2160" w:hanging="360"/>
        <w:rPr>
          <w:rFonts w:ascii="Open Sans" w:cs="Open Sans" w:eastAsia="Open Sans" w:hAnsi="Open Sans"/>
          <w:u w:val="none"/>
        </w:rPr>
      </w:pPr>
      <w:commentRangeStart w:id="2"/>
      <w:commentRangeStart w:id="3"/>
      <w:commentRangeStart w:id="4"/>
      <w:r w:rsidDel="00000000" w:rsidR="00000000" w:rsidRPr="00000000">
        <w:rPr>
          <w:rFonts w:ascii="Open Sans" w:cs="Open Sans" w:eastAsia="Open Sans" w:hAnsi="Open Sans"/>
          <w:rtl w:val="0"/>
        </w:rPr>
        <w:t xml:space="preserve">What learners told us</w:t>
      </w:r>
      <w:commentRangeEnd w:id="2"/>
      <w:r w:rsidDel="00000000" w:rsidR="00000000" w:rsidRPr="00000000">
        <w:commentReference w:id="2"/>
      </w:r>
      <w:commentRangeEnd w:id="3"/>
      <w:r w:rsidDel="00000000" w:rsidR="00000000" w:rsidRPr="00000000">
        <w:commentReference w:id="3"/>
      </w:r>
      <w:commentRangeEnd w:id="4"/>
      <w:r w:rsidDel="00000000" w:rsidR="00000000" w:rsidRPr="00000000">
        <w:commentReference w:id="4"/>
      </w:r>
      <w:r w:rsidDel="00000000" w:rsidR="00000000" w:rsidRPr="00000000">
        <w:rPr>
          <w:rFonts w:ascii="Open Sans" w:cs="Open Sans" w:eastAsia="Open Sans" w:hAnsi="Open Sans"/>
          <w:rtl w:val="0"/>
        </w:rPr>
        <w:t xml:space="preserve"> (+ how we made decisions informed by this data)</w:t>
      </w:r>
    </w:p>
    <w:p w:rsidR="00000000" w:rsidDel="00000000" w:rsidP="00000000" w:rsidRDefault="00000000" w:rsidRPr="00000000" w14:paraId="00000043">
      <w:pPr>
        <w:numPr>
          <w:ilvl w:val="2"/>
          <w:numId w:val="1"/>
        </w:numPr>
        <w:ind w:left="2160" w:hanging="360"/>
        <w:rPr>
          <w:rFonts w:ascii="Open Sans" w:cs="Open Sans" w:eastAsia="Open Sans" w:hAnsi="Open Sans"/>
          <w:u w:val="none"/>
        </w:rPr>
      </w:pPr>
      <w:commentRangeStart w:id="5"/>
      <w:commentRangeStart w:id="6"/>
      <w:commentRangeStart w:id="7"/>
      <w:r w:rsidDel="00000000" w:rsidR="00000000" w:rsidRPr="00000000">
        <w:rPr>
          <w:rFonts w:ascii="Open Sans" w:cs="Open Sans" w:eastAsia="Open Sans" w:hAnsi="Open Sans"/>
          <w:rtl w:val="0"/>
        </w:rPr>
        <w:t xml:space="preserve">Any testing data - ex. # Learners involved in helping us build LMS </w:t>
      </w:r>
      <w:commentRangeEnd w:id="5"/>
      <w:r w:rsidDel="00000000" w:rsidR="00000000" w:rsidRPr="00000000">
        <w:commentReference w:id="5"/>
      </w:r>
      <w:commentRangeEnd w:id="6"/>
      <w:r w:rsidDel="00000000" w:rsidR="00000000" w:rsidRPr="00000000">
        <w:commentReference w:id="6"/>
      </w:r>
      <w:commentRangeEnd w:id="7"/>
      <w:r w:rsidDel="00000000" w:rsidR="00000000" w:rsidRPr="00000000">
        <w:commentReference w:id="7"/>
      </w:r>
      <w:r w:rsidDel="00000000" w:rsidR="00000000" w:rsidRPr="00000000">
        <w:rPr>
          <w:rtl w:val="0"/>
        </w:rPr>
      </w:r>
    </w:p>
    <w:p w:rsidR="00000000" w:rsidDel="00000000" w:rsidP="00000000" w:rsidRDefault="00000000" w:rsidRPr="00000000" w14:paraId="00000044">
      <w:pPr>
        <w:ind w:left="0" w:firstLine="720"/>
        <w:rPr>
          <w:rFonts w:ascii="Open Sans" w:cs="Open Sans" w:eastAsia="Open Sans" w:hAnsi="Open Sans"/>
          <w:highlight w:val="green"/>
        </w:rPr>
      </w:pPr>
      <w:r w:rsidDel="00000000" w:rsidR="00000000" w:rsidRPr="00000000">
        <w:rPr>
          <w:rFonts w:ascii="Open Sans" w:cs="Open Sans" w:eastAsia="Open Sans" w:hAnsi="Open Sans"/>
          <w:highlight w:val="green"/>
          <w:rtl w:val="0"/>
        </w:rPr>
        <w:t xml:space="preserve">From Ops</w:t>
      </w:r>
    </w:p>
    <w:p w:rsidR="00000000" w:rsidDel="00000000" w:rsidP="00000000" w:rsidRDefault="00000000" w:rsidRPr="00000000" w14:paraId="00000045">
      <w:pPr>
        <w:numPr>
          <w:ilvl w:val="2"/>
          <w:numId w:val="1"/>
        </w:numPr>
        <w:ind w:left="2160" w:hanging="360"/>
        <w:rPr>
          <w:rFonts w:ascii="Open Sans" w:cs="Open Sans" w:eastAsia="Open Sans" w:hAnsi="Open Sans"/>
        </w:rPr>
      </w:pPr>
      <w:r w:rsidDel="00000000" w:rsidR="00000000" w:rsidRPr="00000000">
        <w:rPr>
          <w:rFonts w:ascii="Open Sans" w:cs="Open Sans" w:eastAsia="Open Sans" w:hAnsi="Open Sans"/>
          <w:rtl w:val="0"/>
        </w:rPr>
        <w:t xml:space="preserve">Adult and teen learners who took an experience in 2020 told us they prefer a variety of learning approaches (2020 annual survey)</w:t>
      </w:r>
    </w:p>
    <w:p w:rsidR="00000000" w:rsidDel="00000000" w:rsidP="00000000" w:rsidRDefault="00000000" w:rsidRPr="00000000" w14:paraId="00000046">
      <w:pPr>
        <w:numPr>
          <w:ilvl w:val="3"/>
          <w:numId w:val="1"/>
        </w:numPr>
        <w:ind w:left="2880" w:hanging="360"/>
        <w:rPr>
          <w:rFonts w:ascii="Open Sans" w:cs="Open Sans" w:eastAsia="Open Sans" w:hAnsi="Open Sans"/>
        </w:rPr>
      </w:pPr>
      <w:r w:rsidDel="00000000" w:rsidR="00000000" w:rsidRPr="00000000">
        <w:rPr>
          <w:rFonts w:ascii="Open Sans" w:cs="Open Sans" w:eastAsia="Open Sans" w:hAnsi="Open Sans"/>
          <w:rtl w:val="0"/>
        </w:rPr>
        <w:t xml:space="preserve">How would you prefer to learn from Canada Learning Code?</w:t>
      </w:r>
    </w:p>
    <w:p w:rsidR="00000000" w:rsidDel="00000000" w:rsidP="00000000" w:rsidRDefault="00000000" w:rsidRPr="00000000" w14:paraId="00000047">
      <w:pPr>
        <w:numPr>
          <w:ilvl w:val="4"/>
          <w:numId w:val="1"/>
        </w:numPr>
        <w:ind w:left="3600" w:hanging="360"/>
        <w:rPr>
          <w:rFonts w:ascii="Open Sans" w:cs="Open Sans" w:eastAsia="Open Sans" w:hAnsi="Open Sans"/>
        </w:rPr>
      </w:pPr>
      <w:r w:rsidDel="00000000" w:rsidR="00000000" w:rsidRPr="00000000">
        <w:rPr>
          <w:rFonts w:ascii="Open Sans" w:cs="Open Sans" w:eastAsia="Open Sans" w:hAnsi="Open Sans"/>
          <w:rtl w:val="0"/>
        </w:rPr>
        <w:t xml:space="preserve">Asynchronous 12%</w:t>
      </w:r>
    </w:p>
    <w:p w:rsidR="00000000" w:rsidDel="00000000" w:rsidP="00000000" w:rsidRDefault="00000000" w:rsidRPr="00000000" w14:paraId="00000048">
      <w:pPr>
        <w:numPr>
          <w:ilvl w:val="4"/>
          <w:numId w:val="1"/>
        </w:numPr>
        <w:ind w:left="3600" w:hanging="360"/>
        <w:rPr>
          <w:rFonts w:ascii="Open Sans" w:cs="Open Sans" w:eastAsia="Open Sans" w:hAnsi="Open Sans"/>
        </w:rPr>
      </w:pPr>
      <w:r w:rsidDel="00000000" w:rsidR="00000000" w:rsidRPr="00000000">
        <w:rPr>
          <w:rFonts w:ascii="Open Sans" w:cs="Open Sans" w:eastAsia="Open Sans" w:hAnsi="Open Sans"/>
          <w:rtl w:val="0"/>
        </w:rPr>
        <w:t xml:space="preserve">Live-online 44%</w:t>
      </w:r>
    </w:p>
    <w:p w:rsidR="00000000" w:rsidDel="00000000" w:rsidP="00000000" w:rsidRDefault="00000000" w:rsidRPr="00000000" w14:paraId="00000049">
      <w:pPr>
        <w:numPr>
          <w:ilvl w:val="4"/>
          <w:numId w:val="1"/>
        </w:numPr>
        <w:ind w:left="3600" w:hanging="360"/>
        <w:rPr>
          <w:rFonts w:ascii="Open Sans" w:cs="Open Sans" w:eastAsia="Open Sans" w:hAnsi="Open Sans"/>
        </w:rPr>
      </w:pPr>
      <w:r w:rsidDel="00000000" w:rsidR="00000000" w:rsidRPr="00000000">
        <w:rPr>
          <w:rFonts w:ascii="Open Sans" w:cs="Open Sans" w:eastAsia="Open Sans" w:hAnsi="Open Sans"/>
          <w:rtl w:val="0"/>
        </w:rPr>
        <w:t xml:space="preserve">Mix 43%</w:t>
      </w:r>
    </w:p>
    <w:p w:rsidR="00000000" w:rsidDel="00000000" w:rsidP="00000000" w:rsidRDefault="00000000" w:rsidRPr="00000000" w14:paraId="0000004A">
      <w:pPr>
        <w:numPr>
          <w:ilvl w:val="4"/>
          <w:numId w:val="1"/>
        </w:numPr>
        <w:ind w:left="3600" w:hanging="360"/>
        <w:rPr>
          <w:rFonts w:ascii="Open Sans" w:cs="Open Sans" w:eastAsia="Open Sans" w:hAnsi="Open Sans"/>
          <w:u w:val="none"/>
        </w:rPr>
      </w:pPr>
      <w:r w:rsidDel="00000000" w:rsidR="00000000" w:rsidRPr="00000000">
        <w:rPr>
          <w:rFonts w:ascii="Open Sans" w:cs="Open Sans" w:eastAsia="Open Sans" w:hAnsi="Open Sans"/>
          <w:rtl w:val="0"/>
        </w:rPr>
        <w:t xml:space="preserve">Other 1%</w:t>
      </w:r>
    </w:p>
    <w:p w:rsidR="00000000" w:rsidDel="00000000" w:rsidP="00000000" w:rsidRDefault="00000000" w:rsidRPr="00000000" w14:paraId="0000004B">
      <w:pPr>
        <w:numPr>
          <w:ilvl w:val="4"/>
          <w:numId w:val="1"/>
        </w:numPr>
        <w:ind w:left="3600" w:hanging="360"/>
        <w:rPr>
          <w:rFonts w:ascii="Open Sans" w:cs="Open Sans" w:eastAsia="Open Sans" w:hAnsi="Open Sans"/>
          <w:u w:val="none"/>
        </w:rPr>
      </w:pPr>
      <w:r w:rsidDel="00000000" w:rsidR="00000000" w:rsidRPr="00000000">
        <w:rPr>
          <w:rFonts w:ascii="Open Sans" w:cs="Open Sans" w:eastAsia="Open Sans" w:hAnsi="Open Sans"/>
          <w:rtl w:val="0"/>
        </w:rPr>
        <w:t xml:space="preserve">In-person 33%</w:t>
      </w:r>
      <w:r w:rsidDel="00000000" w:rsidR="00000000" w:rsidRPr="00000000">
        <w:rPr>
          <w:rtl w:val="0"/>
        </w:rPr>
      </w:r>
    </w:p>
    <w:p w:rsidR="00000000" w:rsidDel="00000000" w:rsidP="00000000" w:rsidRDefault="00000000" w:rsidRPr="00000000" w14:paraId="0000004C">
      <w:pPr>
        <w:ind w:left="0" w:firstLine="0"/>
        <w:rPr>
          <w:rFonts w:ascii="Open Sans" w:cs="Open Sans" w:eastAsia="Open Sans" w:hAnsi="Open Sans"/>
        </w:rPr>
      </w:pPr>
      <w:r w:rsidDel="00000000" w:rsidR="00000000" w:rsidRPr="00000000">
        <w:rPr>
          <w:rtl w:val="0"/>
        </w:rPr>
      </w:r>
    </w:p>
    <w:p w:rsidR="00000000" w:rsidDel="00000000" w:rsidP="00000000" w:rsidRDefault="00000000" w:rsidRPr="00000000" w14:paraId="0000004D">
      <w:pPr>
        <w:rPr>
          <w:rFonts w:ascii="Open Sans" w:cs="Open Sans" w:eastAsia="Open Sans" w:hAnsi="Open Sans"/>
          <w:i w:val="1"/>
        </w:rPr>
      </w:pPr>
      <w:r w:rsidDel="00000000" w:rsidR="00000000" w:rsidRPr="00000000">
        <w:rPr>
          <w:rtl w:val="0"/>
        </w:rPr>
      </w:r>
    </w:p>
    <w:p w:rsidR="00000000" w:rsidDel="00000000" w:rsidP="00000000" w:rsidRDefault="00000000" w:rsidRPr="00000000" w14:paraId="0000004E">
      <w:pPr>
        <w:rPr>
          <w:rFonts w:ascii="Open Sans" w:cs="Open Sans" w:eastAsia="Open Sans" w:hAnsi="Open Sans"/>
          <w:highlight w:val="yellow"/>
        </w:rPr>
      </w:pPr>
      <w:r w:rsidDel="00000000" w:rsidR="00000000" w:rsidRPr="00000000">
        <w:rPr>
          <w:rFonts w:ascii="Open Sans" w:cs="Open Sans" w:eastAsia="Open Sans" w:hAnsi="Open Sans"/>
          <w:highlight w:val="yellow"/>
          <w:rtl w:val="0"/>
        </w:rPr>
        <w:t xml:space="preserve">I like this direction because it’s well suited to talking about learner insights (both that we gleaned through various ways in 2021 and that we’re going to be focusing on in the year ahead). It allows us to talk about trial and error, new people we served or reached, people we want to serve or reach, the barriers and opportunities there, and research we’ve done and WANT to do, including the pathways we hope to build beyond CLC.  </w:t>
      </w:r>
    </w:p>
    <w:p w:rsidR="00000000" w:rsidDel="00000000" w:rsidP="00000000" w:rsidRDefault="00000000" w:rsidRPr="00000000" w14:paraId="0000004F">
      <w:pPr>
        <w:rPr>
          <w:rFonts w:ascii="Open Sans" w:cs="Open Sans" w:eastAsia="Open Sans" w:hAnsi="Open Sans"/>
          <w:i w:val="1"/>
        </w:rPr>
      </w:pPr>
      <w:r w:rsidDel="00000000" w:rsidR="00000000" w:rsidRPr="00000000">
        <w:rPr>
          <w:rtl w:val="0"/>
        </w:rPr>
      </w:r>
    </w:p>
    <w:p w:rsidR="00000000" w:rsidDel="00000000" w:rsidP="00000000" w:rsidRDefault="00000000" w:rsidRPr="00000000" w14:paraId="00000050">
      <w:pPr>
        <w:numPr>
          <w:ilvl w:val="0"/>
          <w:numId w:val="1"/>
        </w:numPr>
        <w:ind w:left="720" w:hanging="360"/>
        <w:rPr>
          <w:rFonts w:ascii="Open Sans" w:cs="Open Sans" w:eastAsia="Open Sans" w:hAnsi="Open Sans"/>
        </w:rPr>
      </w:pPr>
      <w:r w:rsidDel="00000000" w:rsidR="00000000" w:rsidRPr="00000000">
        <w:rPr>
          <w:rFonts w:ascii="Open Sans" w:cs="Open Sans" w:eastAsia="Open Sans" w:hAnsi="Open Sans"/>
          <w:rtl w:val="0"/>
        </w:rPr>
        <w:t xml:space="preserve">From unprecedented to unleashing (potential) (4)</w:t>
      </w:r>
    </w:p>
    <w:p w:rsidR="00000000" w:rsidDel="00000000" w:rsidP="00000000" w:rsidRDefault="00000000" w:rsidRPr="00000000" w14:paraId="00000051">
      <w:pPr>
        <w:numPr>
          <w:ilvl w:val="1"/>
          <w:numId w:val="1"/>
        </w:numPr>
        <w:ind w:left="1440" w:hanging="360"/>
        <w:rPr>
          <w:rFonts w:ascii="Open Sans" w:cs="Open Sans" w:eastAsia="Open Sans" w:hAnsi="Open Sans"/>
          <w:i w:val="1"/>
        </w:rPr>
      </w:pPr>
      <w:r w:rsidDel="00000000" w:rsidR="00000000" w:rsidRPr="00000000">
        <w:rPr>
          <w:rFonts w:ascii="Open Sans" w:cs="Open Sans" w:eastAsia="Open Sans" w:hAnsi="Open Sans"/>
          <w:i w:val="1"/>
          <w:rtl w:val="0"/>
        </w:rPr>
        <w:t xml:space="preserve">At the beginning of 2021 we at CLC were still trying to adjust to the “new normal” of the pandemic - nearly every aspect of what we do and we do it had to be reinvented. Everything was unprecedented and it felt like we were starting from scratch. By the end of 2021 however, we uncovered new benefits and silver linings of working remote-first. More time for work life balance and a deeper understanding of the motivations that draw learners to CLC in this new, more online way of life. That’s why our results this year don’t look like those of previous years. While 2021 started with nothing but uphill battles, it ended with a sense of renewed perspective and unleashed potential, and we’re just getting started. </w:t>
      </w:r>
    </w:p>
    <w:p w:rsidR="00000000" w:rsidDel="00000000" w:rsidP="00000000" w:rsidRDefault="00000000" w:rsidRPr="00000000" w14:paraId="00000052">
      <w:pPr>
        <w:numPr>
          <w:ilvl w:val="1"/>
          <w:numId w:val="1"/>
        </w:numPr>
        <w:ind w:left="1440" w:hanging="360"/>
        <w:rPr>
          <w:rFonts w:ascii="Open Sans" w:cs="Open Sans" w:eastAsia="Open Sans" w:hAnsi="Open Sans"/>
        </w:rPr>
      </w:pPr>
      <w:r w:rsidDel="00000000" w:rsidR="00000000" w:rsidRPr="00000000">
        <w:rPr>
          <w:rFonts w:ascii="Open Sans" w:cs="Open Sans" w:eastAsia="Open Sans" w:hAnsi="Open Sans"/>
          <w:rtl w:val="0"/>
        </w:rPr>
        <w:t xml:space="preserve">Potential data points:</w:t>
      </w:r>
    </w:p>
    <w:p w:rsidR="00000000" w:rsidDel="00000000" w:rsidP="00000000" w:rsidRDefault="00000000" w:rsidRPr="00000000" w14:paraId="00000053">
      <w:pPr>
        <w:numPr>
          <w:ilvl w:val="2"/>
          <w:numId w:val="1"/>
        </w:numPr>
        <w:ind w:left="2160" w:hanging="360"/>
        <w:rPr>
          <w:rFonts w:ascii="Open Sans" w:cs="Open Sans" w:eastAsia="Open Sans" w:hAnsi="Open Sans"/>
          <w:u w:val="none"/>
        </w:rPr>
      </w:pPr>
      <w:commentRangeStart w:id="8"/>
      <w:r w:rsidDel="00000000" w:rsidR="00000000" w:rsidRPr="00000000">
        <w:rPr>
          <w:rFonts w:ascii="Open Sans" w:cs="Open Sans" w:eastAsia="Open Sans" w:hAnsi="Open Sans"/>
          <w:rtl w:val="0"/>
        </w:rPr>
        <w:t xml:space="preserve">Hours spent creating a new LMS (maybe this is impossible, but shows dedication!)</w:t>
      </w:r>
      <w:commentRangeEnd w:id="8"/>
      <w:r w:rsidDel="00000000" w:rsidR="00000000" w:rsidRPr="00000000">
        <w:commentReference w:id="8"/>
      </w:r>
      <w:r w:rsidDel="00000000" w:rsidR="00000000" w:rsidRPr="00000000">
        <w:rPr>
          <w:rtl w:val="0"/>
        </w:rPr>
      </w:r>
    </w:p>
    <w:p w:rsidR="00000000" w:rsidDel="00000000" w:rsidP="00000000" w:rsidRDefault="00000000" w:rsidRPr="00000000" w14:paraId="00000054">
      <w:pPr>
        <w:numPr>
          <w:ilvl w:val="2"/>
          <w:numId w:val="1"/>
        </w:numPr>
        <w:ind w:left="2160" w:hanging="360"/>
        <w:rPr>
          <w:rFonts w:ascii="Open Sans" w:cs="Open Sans" w:eastAsia="Open Sans" w:hAnsi="Open Sans"/>
          <w:u w:val="none"/>
        </w:rPr>
      </w:pPr>
      <w:commentRangeStart w:id="9"/>
      <w:commentRangeStart w:id="10"/>
      <w:r w:rsidDel="00000000" w:rsidR="00000000" w:rsidRPr="00000000">
        <w:rPr>
          <w:rFonts w:ascii="Open Sans" w:cs="Open Sans" w:eastAsia="Open Sans" w:hAnsi="Open Sans"/>
          <w:rtl w:val="0"/>
        </w:rPr>
        <w:t xml:space="preserve">Number of learners (highlight that it was 100% online)</w:t>
      </w:r>
      <w:commentRangeEnd w:id="9"/>
      <w:r w:rsidDel="00000000" w:rsidR="00000000" w:rsidRPr="00000000">
        <w:commentReference w:id="9"/>
      </w:r>
      <w:commentRangeEnd w:id="10"/>
      <w:r w:rsidDel="00000000" w:rsidR="00000000" w:rsidRPr="00000000">
        <w:commentReference w:id="10"/>
      </w:r>
      <w:r w:rsidDel="00000000" w:rsidR="00000000" w:rsidRPr="00000000">
        <w:rPr>
          <w:rtl w:val="0"/>
        </w:rPr>
      </w:r>
    </w:p>
    <w:p w:rsidR="00000000" w:rsidDel="00000000" w:rsidP="00000000" w:rsidRDefault="00000000" w:rsidRPr="00000000" w14:paraId="00000055">
      <w:pPr>
        <w:numPr>
          <w:ilvl w:val="2"/>
          <w:numId w:val="1"/>
        </w:numPr>
        <w:ind w:left="2160" w:hanging="360"/>
        <w:rPr>
          <w:rFonts w:ascii="Open Sans" w:cs="Open Sans" w:eastAsia="Open Sans" w:hAnsi="Open Sans"/>
          <w:u w:val="none"/>
        </w:rPr>
      </w:pPr>
      <w:commentRangeStart w:id="11"/>
      <w:r w:rsidDel="00000000" w:rsidR="00000000" w:rsidRPr="00000000">
        <w:rPr>
          <w:rFonts w:ascii="Open Sans" w:cs="Open Sans" w:eastAsia="Open Sans" w:hAnsi="Open Sans"/>
          <w:rtl w:val="0"/>
        </w:rPr>
        <w:t xml:space="preserve"># learners who created an LMS account (maybe show this over time - so it shows growth over the year)</w:t>
      </w:r>
      <w:commentRangeEnd w:id="11"/>
      <w:r w:rsidDel="00000000" w:rsidR="00000000" w:rsidRPr="00000000">
        <w:commentReference w:id="11"/>
      </w:r>
      <w:r w:rsidDel="00000000" w:rsidR="00000000" w:rsidRPr="00000000">
        <w:rPr>
          <w:rtl w:val="0"/>
        </w:rPr>
      </w:r>
    </w:p>
    <w:p w:rsidR="00000000" w:rsidDel="00000000" w:rsidP="00000000" w:rsidRDefault="00000000" w:rsidRPr="00000000" w14:paraId="00000056">
      <w:pPr>
        <w:ind w:left="0" w:firstLine="0"/>
        <w:rPr>
          <w:rFonts w:ascii="Open Sans" w:cs="Open Sans" w:eastAsia="Open Sans" w:hAnsi="Open Sans"/>
        </w:rPr>
      </w:pPr>
      <w:r w:rsidDel="00000000" w:rsidR="00000000" w:rsidRPr="00000000">
        <w:rPr>
          <w:rFonts w:ascii="Open Sans" w:cs="Open Sans" w:eastAsia="Open Sans" w:hAnsi="Open Sans"/>
          <w:rtl w:val="0"/>
        </w:rPr>
        <w:tab/>
      </w:r>
      <w:r w:rsidDel="00000000" w:rsidR="00000000" w:rsidRPr="00000000">
        <w:rPr>
          <w:rFonts w:ascii="Open Sans" w:cs="Open Sans" w:eastAsia="Open Sans" w:hAnsi="Open Sans"/>
          <w:highlight w:val="green"/>
          <w:rtl w:val="0"/>
        </w:rPr>
        <w:t xml:space="preserve">From Ops</w:t>
      </w:r>
      <w:r w:rsidDel="00000000" w:rsidR="00000000" w:rsidRPr="00000000">
        <w:rPr>
          <w:rtl w:val="0"/>
        </w:rPr>
      </w:r>
    </w:p>
    <w:p w:rsidR="00000000" w:rsidDel="00000000" w:rsidP="00000000" w:rsidRDefault="00000000" w:rsidRPr="00000000" w14:paraId="00000057">
      <w:pPr>
        <w:numPr>
          <w:ilvl w:val="2"/>
          <w:numId w:val="1"/>
        </w:numPr>
        <w:ind w:left="2160" w:hanging="360"/>
        <w:rPr>
          <w:rFonts w:ascii="Open Sans" w:cs="Open Sans" w:eastAsia="Open Sans" w:hAnsi="Open Sans"/>
        </w:rPr>
      </w:pPr>
      <w:r w:rsidDel="00000000" w:rsidR="00000000" w:rsidRPr="00000000">
        <w:rPr>
          <w:rFonts w:ascii="Open Sans" w:cs="Open Sans" w:eastAsia="Open Sans" w:hAnsi="Open Sans"/>
          <w:rtl w:val="0"/>
        </w:rPr>
        <w:t xml:space="preserve">The majority of respondents (&gt;60%) felt that due to the pandemic, it is even more important that they, their children, their learners, or the people their organization serve, learn tech and code. Parents and instructors/mentors who received training felt the most strongly (80%). (2020 Annual survey)</w:t>
      </w:r>
    </w:p>
    <w:p w:rsidR="00000000" w:rsidDel="00000000" w:rsidP="00000000" w:rsidRDefault="00000000" w:rsidRPr="00000000" w14:paraId="00000058">
      <w:pPr>
        <w:numPr>
          <w:ilvl w:val="2"/>
          <w:numId w:val="1"/>
        </w:numPr>
        <w:ind w:left="2160" w:hanging="360"/>
        <w:rPr>
          <w:rFonts w:ascii="Open Sans" w:cs="Open Sans" w:eastAsia="Open Sans" w:hAnsi="Open Sans"/>
        </w:rPr>
      </w:pPr>
      <w:r w:rsidDel="00000000" w:rsidR="00000000" w:rsidRPr="00000000">
        <w:rPr>
          <w:rFonts w:ascii="Open Sans" w:cs="Open Sans" w:eastAsia="Open Sans" w:hAnsi="Open Sans"/>
          <w:rtl w:val="0"/>
        </w:rPr>
        <w:t xml:space="preserve">A majority of educators reported that they began to incorporate tech and code into the curriculum because of the Canada Learning Code experiences they participated in.  (</w:t>
      </w:r>
      <w:r w:rsidDel="00000000" w:rsidR="00000000" w:rsidRPr="00000000">
        <w:rPr>
          <w:rFonts w:ascii="Open Sans" w:cs="Open Sans" w:eastAsia="Open Sans" w:hAnsi="Open Sans"/>
          <w:shd w:fill="d9ead3" w:val="clear"/>
          <w:rtl w:val="0"/>
        </w:rPr>
        <w:t xml:space="preserve">TBD</w:t>
      </w:r>
      <w:r w:rsidDel="00000000" w:rsidR="00000000" w:rsidRPr="00000000">
        <w:rPr>
          <w:rFonts w:ascii="Open Sans" w:cs="Open Sans" w:eastAsia="Open Sans" w:hAnsi="Open Sans"/>
          <w:rtl w:val="0"/>
        </w:rPr>
        <w:t xml:space="preserve"> 2021 Annual survey)</w:t>
      </w:r>
    </w:p>
    <w:p w:rsidR="00000000" w:rsidDel="00000000" w:rsidP="00000000" w:rsidRDefault="00000000" w:rsidRPr="00000000" w14:paraId="00000059">
      <w:pPr>
        <w:rPr>
          <w:rFonts w:ascii="Open Sans" w:cs="Open Sans" w:eastAsia="Open Sans" w:hAnsi="Open Sans"/>
        </w:rPr>
      </w:pPr>
      <w:r w:rsidDel="00000000" w:rsidR="00000000" w:rsidRPr="00000000">
        <w:rPr>
          <w:rtl w:val="0"/>
        </w:rPr>
      </w:r>
    </w:p>
    <w:p w:rsidR="00000000" w:rsidDel="00000000" w:rsidP="00000000" w:rsidRDefault="00000000" w:rsidRPr="00000000" w14:paraId="0000005A">
      <w:pPr>
        <w:rPr>
          <w:rFonts w:ascii="Open Sans" w:cs="Open Sans" w:eastAsia="Open Sans" w:hAnsi="Open Sans"/>
          <w:highlight w:val="yellow"/>
        </w:rPr>
      </w:pPr>
      <w:r w:rsidDel="00000000" w:rsidR="00000000" w:rsidRPr="00000000">
        <w:rPr>
          <w:rFonts w:ascii="Open Sans" w:cs="Open Sans" w:eastAsia="Open Sans" w:hAnsi="Open Sans"/>
          <w:highlight w:val="yellow"/>
          <w:rtl w:val="0"/>
        </w:rPr>
        <w:t xml:space="preserve">I like this direction because it allows for us to talk frankly about our challenges and roadblocks that we had to overcome in 2021 but it’s still overall inspiring and forward looking. </w:t>
      </w:r>
    </w:p>
    <w:p w:rsidR="00000000" w:rsidDel="00000000" w:rsidP="00000000" w:rsidRDefault="00000000" w:rsidRPr="00000000" w14:paraId="0000005B">
      <w:pPr>
        <w:rPr>
          <w:rFonts w:ascii="Open Sans" w:cs="Open Sans" w:eastAsia="Open Sans" w:hAnsi="Open Sans"/>
          <w:i w:val="1"/>
        </w:rPr>
      </w:pPr>
      <w:r w:rsidDel="00000000" w:rsidR="00000000" w:rsidRPr="00000000">
        <w:rPr>
          <w:rtl w:val="0"/>
        </w:rPr>
      </w:r>
    </w:p>
    <w:p w:rsidR="00000000" w:rsidDel="00000000" w:rsidP="00000000" w:rsidRDefault="00000000" w:rsidRPr="00000000" w14:paraId="0000005C">
      <w:pPr>
        <w:numPr>
          <w:ilvl w:val="0"/>
          <w:numId w:val="1"/>
        </w:numPr>
        <w:ind w:left="720" w:hanging="360"/>
        <w:rPr>
          <w:rFonts w:ascii="Open Sans" w:cs="Open Sans" w:eastAsia="Open Sans" w:hAnsi="Open Sans"/>
        </w:rPr>
      </w:pPr>
      <w:r w:rsidDel="00000000" w:rsidR="00000000" w:rsidRPr="00000000">
        <w:rPr>
          <w:rFonts w:ascii="Open Sans" w:cs="Open Sans" w:eastAsia="Open Sans" w:hAnsi="Open Sans"/>
          <w:rtl w:val="0"/>
        </w:rPr>
        <w:t xml:space="preserve">Reimagining what’s possible - adapting (3)</w:t>
      </w:r>
    </w:p>
    <w:p w:rsidR="00000000" w:rsidDel="00000000" w:rsidP="00000000" w:rsidRDefault="00000000" w:rsidRPr="00000000" w14:paraId="0000005D">
      <w:pPr>
        <w:numPr>
          <w:ilvl w:val="1"/>
          <w:numId w:val="1"/>
        </w:numPr>
        <w:ind w:left="1440" w:hanging="360"/>
        <w:rPr>
          <w:rFonts w:ascii="Open Sans" w:cs="Open Sans" w:eastAsia="Open Sans" w:hAnsi="Open Sans"/>
          <w:i w:val="1"/>
        </w:rPr>
      </w:pPr>
      <w:r w:rsidDel="00000000" w:rsidR="00000000" w:rsidRPr="00000000">
        <w:rPr>
          <w:rFonts w:ascii="Open Sans" w:cs="Open Sans" w:eastAsia="Open Sans" w:hAnsi="Open Sans"/>
          <w:i w:val="1"/>
          <w:rtl w:val="0"/>
        </w:rPr>
        <w:t xml:space="preserve">2021 was a year that made us question absolutely everything. From how we work internally, how we recruit and onboard new chapter leads, and how to have impact in the way that matters most, to how we deliver workshop experiences live-online. The second year of the pandemic was all about taking advantage of the chance to step back and reassess, and truly adapting, not just surviving. For our learners, there was a lot of demand for the new and the different: we rolled out new content, onboarded them to a new learning management tool, and helped them to surprise themselves with what they could create. </w:t>
      </w:r>
    </w:p>
    <w:p w:rsidR="00000000" w:rsidDel="00000000" w:rsidP="00000000" w:rsidRDefault="00000000" w:rsidRPr="00000000" w14:paraId="0000005E">
      <w:pPr>
        <w:numPr>
          <w:ilvl w:val="1"/>
          <w:numId w:val="1"/>
        </w:numPr>
        <w:ind w:left="1440" w:hanging="360"/>
        <w:rPr>
          <w:rFonts w:ascii="Open Sans" w:cs="Open Sans" w:eastAsia="Open Sans" w:hAnsi="Open Sans"/>
        </w:rPr>
      </w:pPr>
      <w:r w:rsidDel="00000000" w:rsidR="00000000" w:rsidRPr="00000000">
        <w:rPr>
          <w:rFonts w:ascii="Open Sans" w:cs="Open Sans" w:eastAsia="Open Sans" w:hAnsi="Open Sans"/>
          <w:rtl w:val="0"/>
        </w:rPr>
        <w:t xml:space="preserve">Potential data points:</w:t>
      </w:r>
    </w:p>
    <w:p w:rsidR="00000000" w:rsidDel="00000000" w:rsidP="00000000" w:rsidRDefault="00000000" w:rsidRPr="00000000" w14:paraId="0000005F">
      <w:pPr>
        <w:numPr>
          <w:ilvl w:val="2"/>
          <w:numId w:val="1"/>
        </w:numPr>
        <w:ind w:left="2160" w:hanging="360"/>
        <w:rPr>
          <w:rFonts w:ascii="Open Sans" w:cs="Open Sans" w:eastAsia="Open Sans" w:hAnsi="Open Sans"/>
          <w:u w:val="none"/>
        </w:rPr>
      </w:pPr>
      <w:commentRangeStart w:id="12"/>
      <w:r w:rsidDel="00000000" w:rsidR="00000000" w:rsidRPr="00000000">
        <w:rPr>
          <w:rFonts w:ascii="Open Sans" w:cs="Open Sans" w:eastAsia="Open Sans" w:hAnsi="Open Sans"/>
          <w:rtl w:val="0"/>
        </w:rPr>
        <w:t xml:space="preserve">Number of LMS users total</w:t>
      </w:r>
      <w:commentRangeEnd w:id="12"/>
      <w:r w:rsidDel="00000000" w:rsidR="00000000" w:rsidRPr="00000000">
        <w:commentReference w:id="12"/>
      </w:r>
      <w:r w:rsidDel="00000000" w:rsidR="00000000" w:rsidRPr="00000000">
        <w:rPr>
          <w:rtl w:val="0"/>
        </w:rPr>
      </w:r>
    </w:p>
    <w:p w:rsidR="00000000" w:rsidDel="00000000" w:rsidP="00000000" w:rsidRDefault="00000000" w:rsidRPr="00000000" w14:paraId="00000060">
      <w:pPr>
        <w:numPr>
          <w:ilvl w:val="2"/>
          <w:numId w:val="1"/>
        </w:numPr>
        <w:ind w:left="2160" w:hanging="360"/>
        <w:rPr>
          <w:rFonts w:ascii="Open Sans" w:cs="Open Sans" w:eastAsia="Open Sans" w:hAnsi="Open Sans"/>
          <w:u w:val="none"/>
        </w:rPr>
      </w:pPr>
      <w:commentRangeStart w:id="13"/>
      <w:commentRangeStart w:id="14"/>
      <w:commentRangeStart w:id="15"/>
      <w:r w:rsidDel="00000000" w:rsidR="00000000" w:rsidRPr="00000000">
        <w:rPr>
          <w:rFonts w:ascii="Open Sans" w:cs="Open Sans" w:eastAsia="Open Sans" w:hAnsi="Open Sans"/>
          <w:rtl w:val="0"/>
        </w:rPr>
        <w:t xml:space="preserve"># pieces of new content</w:t>
      </w:r>
      <w:commentRangeEnd w:id="13"/>
      <w:r w:rsidDel="00000000" w:rsidR="00000000" w:rsidRPr="00000000">
        <w:commentReference w:id="13"/>
      </w:r>
      <w:commentRangeEnd w:id="14"/>
      <w:r w:rsidDel="00000000" w:rsidR="00000000" w:rsidRPr="00000000">
        <w:commentReference w:id="14"/>
      </w:r>
      <w:commentRangeEnd w:id="15"/>
      <w:r w:rsidDel="00000000" w:rsidR="00000000" w:rsidRPr="00000000">
        <w:commentReference w:id="15"/>
      </w:r>
      <w:r w:rsidDel="00000000" w:rsidR="00000000" w:rsidRPr="00000000">
        <w:rPr>
          <w:rtl w:val="0"/>
        </w:rPr>
      </w:r>
    </w:p>
    <w:p w:rsidR="00000000" w:rsidDel="00000000" w:rsidP="00000000" w:rsidRDefault="00000000" w:rsidRPr="00000000" w14:paraId="00000061">
      <w:pPr>
        <w:numPr>
          <w:ilvl w:val="2"/>
          <w:numId w:val="1"/>
        </w:numPr>
        <w:ind w:left="2160" w:hanging="360"/>
        <w:rPr>
          <w:rFonts w:ascii="Open Sans" w:cs="Open Sans" w:eastAsia="Open Sans" w:hAnsi="Open Sans"/>
          <w:u w:val="none"/>
        </w:rPr>
      </w:pPr>
      <w:commentRangeStart w:id="16"/>
      <w:commentRangeStart w:id="17"/>
      <w:commentRangeStart w:id="18"/>
      <w:commentRangeStart w:id="19"/>
      <w:commentRangeStart w:id="20"/>
      <w:r w:rsidDel="00000000" w:rsidR="00000000" w:rsidRPr="00000000">
        <w:rPr>
          <w:rFonts w:ascii="Open Sans" w:cs="Open Sans" w:eastAsia="Open Sans" w:hAnsi="Open Sans"/>
          <w:rtl w:val="0"/>
        </w:rPr>
        <w:t xml:space="preserve"># of new digital experiences</w:t>
      </w:r>
      <w:commentRangeEnd w:id="16"/>
      <w:r w:rsidDel="00000000" w:rsidR="00000000" w:rsidRPr="00000000">
        <w:commentReference w:id="16"/>
      </w:r>
      <w:commentRangeEnd w:id="17"/>
      <w:r w:rsidDel="00000000" w:rsidR="00000000" w:rsidRPr="00000000">
        <w:commentReference w:id="17"/>
      </w:r>
      <w:commentRangeEnd w:id="18"/>
      <w:r w:rsidDel="00000000" w:rsidR="00000000" w:rsidRPr="00000000">
        <w:commentReference w:id="18"/>
      </w:r>
      <w:commentRangeEnd w:id="19"/>
      <w:r w:rsidDel="00000000" w:rsidR="00000000" w:rsidRPr="00000000">
        <w:commentReference w:id="19"/>
      </w:r>
      <w:commentRangeEnd w:id="20"/>
      <w:r w:rsidDel="00000000" w:rsidR="00000000" w:rsidRPr="00000000">
        <w:commentReference w:id="20"/>
      </w:r>
      <w:r w:rsidDel="00000000" w:rsidR="00000000" w:rsidRPr="00000000">
        <w:rPr>
          <w:rtl w:val="0"/>
        </w:rPr>
      </w:r>
    </w:p>
    <w:p w:rsidR="00000000" w:rsidDel="00000000" w:rsidP="00000000" w:rsidRDefault="00000000" w:rsidRPr="00000000" w14:paraId="00000062">
      <w:pPr>
        <w:numPr>
          <w:ilvl w:val="2"/>
          <w:numId w:val="1"/>
        </w:numPr>
        <w:ind w:left="2160" w:hanging="360"/>
        <w:rPr>
          <w:rFonts w:ascii="Open Sans" w:cs="Open Sans" w:eastAsia="Open Sans" w:hAnsi="Open Sans"/>
          <w:u w:val="none"/>
        </w:rPr>
      </w:pPr>
      <w:commentRangeStart w:id="21"/>
      <w:r w:rsidDel="00000000" w:rsidR="00000000" w:rsidRPr="00000000">
        <w:rPr>
          <w:rFonts w:ascii="Open Sans" w:cs="Open Sans" w:eastAsia="Open Sans" w:hAnsi="Open Sans"/>
          <w:rtl w:val="0"/>
        </w:rPr>
        <w:t xml:space="preserve"># sig events (</w:t>
      </w:r>
      <w:commentRangeEnd w:id="21"/>
      <w:r w:rsidDel="00000000" w:rsidR="00000000" w:rsidRPr="00000000">
        <w:commentReference w:id="21"/>
      </w:r>
      <w:r w:rsidDel="00000000" w:rsidR="00000000" w:rsidRPr="00000000">
        <w:rPr>
          <w:rFonts w:ascii="Open Sans" w:cs="Open Sans" w:eastAsia="Open Sans" w:hAnsi="Open Sans"/>
          <w:rtl w:val="0"/>
        </w:rPr>
        <w:t xml:space="preserve">and mention learning resulting in reducing this for 2022)</w:t>
      </w:r>
    </w:p>
    <w:p w:rsidR="00000000" w:rsidDel="00000000" w:rsidP="00000000" w:rsidRDefault="00000000" w:rsidRPr="00000000" w14:paraId="00000063">
      <w:pPr>
        <w:ind w:left="0" w:firstLine="0"/>
        <w:rPr>
          <w:rFonts w:ascii="Open Sans" w:cs="Open Sans" w:eastAsia="Open Sans" w:hAnsi="Open Sans"/>
          <w:highlight w:val="green"/>
        </w:rPr>
      </w:pPr>
      <w:r w:rsidDel="00000000" w:rsidR="00000000" w:rsidRPr="00000000">
        <w:rPr>
          <w:rFonts w:ascii="Open Sans" w:cs="Open Sans" w:eastAsia="Open Sans" w:hAnsi="Open Sans"/>
          <w:rtl w:val="0"/>
        </w:rPr>
        <w:tab/>
      </w:r>
      <w:r w:rsidDel="00000000" w:rsidR="00000000" w:rsidRPr="00000000">
        <w:rPr>
          <w:rFonts w:ascii="Open Sans" w:cs="Open Sans" w:eastAsia="Open Sans" w:hAnsi="Open Sans"/>
          <w:highlight w:val="green"/>
          <w:rtl w:val="0"/>
        </w:rPr>
        <w:t xml:space="preserve">From Ops:</w:t>
      </w:r>
    </w:p>
    <w:p w:rsidR="00000000" w:rsidDel="00000000" w:rsidP="00000000" w:rsidRDefault="00000000" w:rsidRPr="00000000" w14:paraId="00000064">
      <w:pPr>
        <w:numPr>
          <w:ilvl w:val="2"/>
          <w:numId w:val="1"/>
        </w:numPr>
        <w:ind w:left="2160" w:hanging="360"/>
        <w:rPr>
          <w:rFonts w:ascii="Open Sans" w:cs="Open Sans" w:eastAsia="Open Sans" w:hAnsi="Open Sans"/>
          <w:u w:val="none"/>
        </w:rPr>
      </w:pPr>
      <w:r w:rsidDel="00000000" w:rsidR="00000000" w:rsidRPr="00000000">
        <w:rPr>
          <w:rFonts w:ascii="Open Sans" w:cs="Open Sans" w:eastAsia="Open Sans" w:hAnsi="Open Sans"/>
          <w:rtl w:val="0"/>
        </w:rPr>
        <w:t xml:space="preserve">Adults upskilling </w:t>
      </w:r>
    </w:p>
    <w:p w:rsidR="00000000" w:rsidDel="00000000" w:rsidP="00000000" w:rsidRDefault="00000000" w:rsidRPr="00000000" w14:paraId="00000065">
      <w:pPr>
        <w:numPr>
          <w:ilvl w:val="3"/>
          <w:numId w:val="1"/>
        </w:numPr>
        <w:ind w:left="2880" w:hanging="360"/>
        <w:rPr>
          <w:rFonts w:ascii="Open Sans" w:cs="Open Sans" w:eastAsia="Open Sans" w:hAnsi="Open Sans"/>
          <w:u w:val="none"/>
        </w:rPr>
      </w:pPr>
      <w:r w:rsidDel="00000000" w:rsidR="00000000" w:rsidRPr="00000000">
        <w:rPr>
          <w:rFonts w:ascii="Open Sans" w:cs="Open Sans" w:eastAsia="Open Sans" w:hAnsi="Open Sans"/>
          <w:shd w:fill="d9ead3" w:val="clear"/>
          <w:rtl w:val="0"/>
        </w:rPr>
        <w:t xml:space="preserve">TBD</w:t>
      </w:r>
      <w:r w:rsidDel="00000000" w:rsidR="00000000" w:rsidRPr="00000000">
        <w:rPr>
          <w:rFonts w:ascii="Open Sans" w:cs="Open Sans" w:eastAsia="Open Sans" w:hAnsi="Open Sans"/>
          <w:rtl w:val="0"/>
        </w:rPr>
        <w:t xml:space="preserve"> Why they are taking our experiences</w:t>
      </w:r>
    </w:p>
    <w:p w:rsidR="00000000" w:rsidDel="00000000" w:rsidP="00000000" w:rsidRDefault="00000000" w:rsidRPr="00000000" w14:paraId="00000066">
      <w:pPr>
        <w:numPr>
          <w:ilvl w:val="2"/>
          <w:numId w:val="1"/>
        </w:numPr>
        <w:ind w:left="2160" w:hanging="360"/>
        <w:rPr>
          <w:rFonts w:ascii="Open Sans" w:cs="Open Sans" w:eastAsia="Open Sans" w:hAnsi="Open Sans"/>
          <w:u w:val="none"/>
        </w:rPr>
      </w:pPr>
      <w:r w:rsidDel="00000000" w:rsidR="00000000" w:rsidRPr="00000000">
        <w:rPr>
          <w:rFonts w:ascii="Open Sans" w:cs="Open Sans" w:eastAsia="Open Sans" w:hAnsi="Open Sans"/>
          <w:rtl w:val="0"/>
        </w:rPr>
        <w:t xml:space="preserve">% of learners who continues to learn after experiences</w:t>
      </w:r>
    </w:p>
    <w:p w:rsidR="00000000" w:rsidDel="00000000" w:rsidP="00000000" w:rsidRDefault="00000000" w:rsidRPr="00000000" w14:paraId="00000067">
      <w:pPr>
        <w:rPr>
          <w:rFonts w:ascii="Open Sans" w:cs="Open Sans" w:eastAsia="Open Sans" w:hAnsi="Open Sans"/>
        </w:rPr>
      </w:pPr>
      <w:r w:rsidDel="00000000" w:rsidR="00000000" w:rsidRPr="00000000">
        <w:rPr>
          <w:rtl w:val="0"/>
        </w:rPr>
      </w:r>
    </w:p>
    <w:p w:rsidR="00000000" w:rsidDel="00000000" w:rsidP="00000000" w:rsidRDefault="00000000" w:rsidRPr="00000000" w14:paraId="00000068">
      <w:pPr>
        <w:rPr>
          <w:rFonts w:ascii="Open Sans" w:cs="Open Sans" w:eastAsia="Open Sans" w:hAnsi="Open Sans"/>
          <w:highlight w:val="yellow"/>
        </w:rPr>
      </w:pPr>
      <w:r w:rsidDel="00000000" w:rsidR="00000000" w:rsidRPr="00000000">
        <w:rPr>
          <w:rFonts w:ascii="Open Sans" w:cs="Open Sans" w:eastAsia="Open Sans" w:hAnsi="Open Sans"/>
          <w:highlight w:val="yellow"/>
          <w:rtl w:val="0"/>
        </w:rPr>
        <w:t xml:space="preserve">I like this direction because it has a quirkier, more inventive tone which feels very CLC (in that tinkering, imaginative way). Can make ties to constructivism which is really core to what makes CLC distinct, unique, and beloved!</w:t>
      </w:r>
    </w:p>
    <w:p w:rsidR="00000000" w:rsidDel="00000000" w:rsidP="00000000" w:rsidRDefault="00000000" w:rsidRPr="00000000" w14:paraId="00000069">
      <w:pPr>
        <w:rPr>
          <w:rFonts w:ascii="Open Sans" w:cs="Open Sans" w:eastAsia="Open Sans" w:hAnsi="Open Sans"/>
          <w:highlight w:val="yellow"/>
        </w:rPr>
      </w:pPr>
      <w:r w:rsidDel="00000000" w:rsidR="00000000" w:rsidRPr="00000000">
        <w:rPr>
          <w:rtl w:val="0"/>
        </w:rPr>
      </w:r>
    </w:p>
    <w:p w:rsidR="00000000" w:rsidDel="00000000" w:rsidP="00000000" w:rsidRDefault="00000000" w:rsidRPr="00000000" w14:paraId="0000006A">
      <w:pPr>
        <w:rPr>
          <w:rFonts w:ascii="Open Sans" w:cs="Open Sans" w:eastAsia="Open Sans" w:hAnsi="Open Sans"/>
          <w:b w:val="1"/>
          <w:i w:val="1"/>
        </w:rPr>
      </w:pPr>
      <w:r w:rsidDel="00000000" w:rsidR="00000000" w:rsidRPr="00000000">
        <w:rPr>
          <w:rFonts w:ascii="Open Sans" w:cs="Open Sans" w:eastAsia="Open Sans" w:hAnsi="Open Sans"/>
          <w:b w:val="1"/>
          <w:i w:val="1"/>
          <w:rtl w:val="0"/>
        </w:rPr>
        <w:t xml:space="preserve">Notes from Blue Sky Sesh on May 17</w:t>
      </w:r>
    </w:p>
    <w:p w:rsidR="00000000" w:rsidDel="00000000" w:rsidP="00000000" w:rsidRDefault="00000000" w:rsidRPr="00000000" w14:paraId="0000006B">
      <w:pPr>
        <w:rPr>
          <w:rFonts w:ascii="Open Sans" w:cs="Open Sans" w:eastAsia="Open Sans" w:hAnsi="Open Sans"/>
        </w:rPr>
      </w:pPr>
      <w:hyperlink r:id="rId8">
        <w:r w:rsidDel="00000000" w:rsidR="00000000" w:rsidRPr="00000000">
          <w:rPr>
            <w:rFonts w:ascii="Open Sans" w:cs="Open Sans" w:eastAsia="Open Sans" w:hAnsi="Open Sans"/>
            <w:color w:val="1155cc"/>
            <w:u w:val="single"/>
            <w:rtl w:val="0"/>
          </w:rPr>
          <w:t xml:space="preserve">Jamboard</w:t>
        </w:r>
      </w:hyperlink>
      <w:r w:rsidDel="00000000" w:rsidR="00000000" w:rsidRPr="00000000">
        <w:rPr>
          <w:rtl w:val="0"/>
        </w:rPr>
      </w:r>
    </w:p>
    <w:p w:rsidR="00000000" w:rsidDel="00000000" w:rsidP="00000000" w:rsidRDefault="00000000" w:rsidRPr="00000000" w14:paraId="0000006C">
      <w:pPr>
        <w:rPr>
          <w:rFonts w:ascii="Open Sans" w:cs="Open Sans" w:eastAsia="Open Sans" w:hAnsi="Open Sans"/>
        </w:rPr>
      </w:pPr>
      <w:r w:rsidDel="00000000" w:rsidR="00000000" w:rsidRPr="00000000">
        <w:rPr>
          <w:rtl w:val="0"/>
        </w:rPr>
      </w:r>
    </w:p>
    <w:p w:rsidR="00000000" w:rsidDel="00000000" w:rsidP="00000000" w:rsidRDefault="00000000" w:rsidRPr="00000000" w14:paraId="0000006D">
      <w:pPr>
        <w:rPr>
          <w:rFonts w:ascii="Open Sans" w:cs="Open Sans" w:eastAsia="Open Sans" w:hAnsi="Open Sans"/>
        </w:rPr>
      </w:pPr>
      <w:r w:rsidDel="00000000" w:rsidR="00000000" w:rsidRPr="00000000">
        <w:rPr>
          <w:rFonts w:ascii="Open Sans" w:cs="Open Sans" w:eastAsia="Open Sans" w:hAnsi="Open Sans"/>
          <w:rtl w:val="0"/>
        </w:rPr>
        <w:t xml:space="preserve">Theme buckets: </w:t>
      </w:r>
    </w:p>
    <w:p w:rsidR="00000000" w:rsidDel="00000000" w:rsidP="00000000" w:rsidRDefault="00000000" w:rsidRPr="00000000" w14:paraId="0000006E">
      <w:pPr>
        <w:numPr>
          <w:ilvl w:val="0"/>
          <w:numId w:val="3"/>
        </w:numPr>
        <w:ind w:left="720" w:hanging="360"/>
        <w:rPr>
          <w:rFonts w:ascii="Open Sans" w:cs="Open Sans" w:eastAsia="Open Sans" w:hAnsi="Open Sans"/>
        </w:rPr>
      </w:pPr>
      <w:r w:rsidDel="00000000" w:rsidR="00000000" w:rsidRPr="00000000">
        <w:rPr>
          <w:rFonts w:ascii="Open Sans" w:cs="Open Sans" w:eastAsia="Open Sans" w:hAnsi="Open Sans"/>
          <w:rtl w:val="0"/>
        </w:rPr>
        <w:t xml:space="preserve">Adaptation / evolution / growth / expansion</w:t>
      </w:r>
    </w:p>
    <w:p w:rsidR="00000000" w:rsidDel="00000000" w:rsidP="00000000" w:rsidRDefault="00000000" w:rsidRPr="00000000" w14:paraId="0000006F">
      <w:pPr>
        <w:numPr>
          <w:ilvl w:val="0"/>
          <w:numId w:val="3"/>
        </w:numPr>
        <w:ind w:left="720" w:hanging="360"/>
        <w:rPr>
          <w:rFonts w:ascii="Open Sans" w:cs="Open Sans" w:eastAsia="Open Sans" w:hAnsi="Open Sans"/>
        </w:rPr>
      </w:pPr>
      <w:r w:rsidDel="00000000" w:rsidR="00000000" w:rsidRPr="00000000">
        <w:rPr>
          <w:rFonts w:ascii="Open Sans" w:cs="Open Sans" w:eastAsia="Open Sans" w:hAnsi="Open Sans"/>
          <w:rtl w:val="0"/>
        </w:rPr>
        <w:t xml:space="preserve">Continuity / learners at centre / connected / resilience</w:t>
      </w:r>
    </w:p>
    <w:p w:rsidR="00000000" w:rsidDel="00000000" w:rsidP="00000000" w:rsidRDefault="00000000" w:rsidRPr="00000000" w14:paraId="00000070">
      <w:pPr>
        <w:numPr>
          <w:ilvl w:val="0"/>
          <w:numId w:val="3"/>
        </w:numPr>
        <w:ind w:left="720" w:hanging="360"/>
        <w:rPr>
          <w:rFonts w:ascii="Open Sans" w:cs="Open Sans" w:eastAsia="Open Sans" w:hAnsi="Open Sans"/>
        </w:rPr>
      </w:pPr>
      <w:r w:rsidDel="00000000" w:rsidR="00000000" w:rsidRPr="00000000">
        <w:rPr>
          <w:rFonts w:ascii="Open Sans" w:cs="Open Sans" w:eastAsia="Open Sans" w:hAnsi="Open Sans"/>
          <w:rtl w:val="0"/>
        </w:rPr>
        <w:t xml:space="preserve">Magic / sparks / creation / power / unleashing</w:t>
      </w:r>
    </w:p>
    <w:p w:rsidR="00000000" w:rsidDel="00000000" w:rsidP="00000000" w:rsidRDefault="00000000" w:rsidRPr="00000000" w14:paraId="00000071">
      <w:pPr>
        <w:numPr>
          <w:ilvl w:val="0"/>
          <w:numId w:val="3"/>
        </w:numPr>
        <w:ind w:left="720" w:hanging="360"/>
        <w:rPr>
          <w:rFonts w:ascii="Open Sans" w:cs="Open Sans" w:eastAsia="Open Sans" w:hAnsi="Open Sans"/>
        </w:rPr>
      </w:pPr>
      <w:r w:rsidDel="00000000" w:rsidR="00000000" w:rsidRPr="00000000">
        <w:rPr>
          <w:rFonts w:ascii="Open Sans" w:cs="Open Sans" w:eastAsia="Open Sans" w:hAnsi="Open Sans"/>
          <w:rtl w:val="0"/>
        </w:rPr>
        <w:t xml:space="preserve">Helping and supporting / memories / foundation</w:t>
      </w:r>
    </w:p>
    <w:p w:rsidR="00000000" w:rsidDel="00000000" w:rsidP="00000000" w:rsidRDefault="00000000" w:rsidRPr="00000000" w14:paraId="00000072">
      <w:pPr>
        <w:numPr>
          <w:ilvl w:val="0"/>
          <w:numId w:val="3"/>
        </w:numPr>
        <w:ind w:left="720" w:hanging="360"/>
        <w:rPr>
          <w:rFonts w:ascii="Open Sans" w:cs="Open Sans" w:eastAsia="Open Sans" w:hAnsi="Open Sans"/>
        </w:rPr>
      </w:pPr>
      <w:r w:rsidDel="00000000" w:rsidR="00000000" w:rsidRPr="00000000">
        <w:rPr>
          <w:rFonts w:ascii="Open Sans" w:cs="Open Sans" w:eastAsia="Open Sans" w:hAnsi="Open Sans"/>
          <w:rtl w:val="0"/>
        </w:rPr>
        <w:t xml:space="preserve">Disruption / challenge</w:t>
      </w:r>
    </w:p>
    <w:p w:rsidR="00000000" w:rsidDel="00000000" w:rsidP="00000000" w:rsidRDefault="00000000" w:rsidRPr="00000000" w14:paraId="00000073">
      <w:pPr>
        <w:rPr>
          <w:rFonts w:ascii="Open Sans" w:cs="Open Sans" w:eastAsia="Open Sans" w:hAnsi="Open Sans"/>
        </w:rPr>
      </w:pPr>
      <w:r w:rsidDel="00000000" w:rsidR="00000000" w:rsidRPr="00000000">
        <w:rPr>
          <w:rtl w:val="0"/>
        </w:rPr>
      </w:r>
    </w:p>
    <w:p w:rsidR="00000000" w:rsidDel="00000000" w:rsidP="00000000" w:rsidRDefault="00000000" w:rsidRPr="00000000" w14:paraId="00000074">
      <w:pPr>
        <w:rPr>
          <w:rFonts w:ascii="Open Sans" w:cs="Open Sans" w:eastAsia="Open Sans" w:hAnsi="Open Sans"/>
        </w:rPr>
      </w:pPr>
      <w:r w:rsidDel="00000000" w:rsidR="00000000" w:rsidRPr="00000000">
        <w:rPr>
          <w:rFonts w:ascii="Open Sans" w:cs="Open Sans" w:eastAsia="Open Sans" w:hAnsi="Open Sans"/>
          <w:rtl w:val="0"/>
        </w:rPr>
        <w:t xml:space="preserve">Top voted ideas:</w:t>
      </w:r>
    </w:p>
    <w:p w:rsidR="00000000" w:rsidDel="00000000" w:rsidP="00000000" w:rsidRDefault="00000000" w:rsidRPr="00000000" w14:paraId="00000075">
      <w:pPr>
        <w:numPr>
          <w:ilvl w:val="0"/>
          <w:numId w:val="1"/>
        </w:numPr>
        <w:ind w:left="720" w:hanging="360"/>
        <w:rPr>
          <w:rFonts w:ascii="Open Sans" w:cs="Open Sans" w:eastAsia="Open Sans" w:hAnsi="Open Sans"/>
        </w:rPr>
      </w:pPr>
      <w:r w:rsidDel="00000000" w:rsidR="00000000" w:rsidRPr="00000000">
        <w:rPr>
          <w:rFonts w:ascii="Open Sans" w:cs="Open Sans" w:eastAsia="Open Sans" w:hAnsi="Open Sans"/>
          <w:rtl w:val="0"/>
        </w:rPr>
        <w:t xml:space="preserve">Keeping learners at the centre during changing times (4)</w:t>
      </w:r>
    </w:p>
    <w:p w:rsidR="00000000" w:rsidDel="00000000" w:rsidP="00000000" w:rsidRDefault="00000000" w:rsidRPr="00000000" w14:paraId="00000076">
      <w:pPr>
        <w:numPr>
          <w:ilvl w:val="0"/>
          <w:numId w:val="1"/>
        </w:numPr>
        <w:ind w:left="720" w:hanging="360"/>
        <w:rPr>
          <w:rFonts w:ascii="Open Sans" w:cs="Open Sans" w:eastAsia="Open Sans" w:hAnsi="Open Sans"/>
        </w:rPr>
      </w:pPr>
      <w:r w:rsidDel="00000000" w:rsidR="00000000" w:rsidRPr="00000000">
        <w:rPr>
          <w:rFonts w:ascii="Open Sans" w:cs="Open Sans" w:eastAsia="Open Sans" w:hAnsi="Open Sans"/>
          <w:rtl w:val="0"/>
        </w:rPr>
        <w:t xml:space="preserve">From unprecedented to unleashing (potential) (4)</w:t>
      </w:r>
    </w:p>
    <w:p w:rsidR="00000000" w:rsidDel="00000000" w:rsidP="00000000" w:rsidRDefault="00000000" w:rsidRPr="00000000" w14:paraId="00000077">
      <w:pPr>
        <w:numPr>
          <w:ilvl w:val="0"/>
          <w:numId w:val="1"/>
        </w:numPr>
        <w:ind w:left="720" w:hanging="360"/>
        <w:rPr>
          <w:rFonts w:ascii="Open Sans" w:cs="Open Sans" w:eastAsia="Open Sans" w:hAnsi="Open Sans"/>
        </w:rPr>
      </w:pPr>
      <w:r w:rsidDel="00000000" w:rsidR="00000000" w:rsidRPr="00000000">
        <w:rPr>
          <w:rFonts w:ascii="Open Sans" w:cs="Open Sans" w:eastAsia="Open Sans" w:hAnsi="Open Sans"/>
          <w:rtl w:val="0"/>
        </w:rPr>
        <w:t xml:space="preserve">Reimagining what’s possible - adapting (3)</w:t>
      </w:r>
    </w:p>
    <w:p w:rsidR="00000000" w:rsidDel="00000000" w:rsidP="00000000" w:rsidRDefault="00000000" w:rsidRPr="00000000" w14:paraId="00000078">
      <w:pPr>
        <w:numPr>
          <w:ilvl w:val="0"/>
          <w:numId w:val="1"/>
        </w:numPr>
        <w:ind w:left="720" w:hanging="360"/>
        <w:rPr>
          <w:rFonts w:ascii="Open Sans" w:cs="Open Sans" w:eastAsia="Open Sans" w:hAnsi="Open Sans"/>
        </w:rPr>
      </w:pPr>
      <w:r w:rsidDel="00000000" w:rsidR="00000000" w:rsidRPr="00000000">
        <w:rPr>
          <w:rFonts w:ascii="Open Sans" w:cs="Open Sans" w:eastAsia="Open Sans" w:hAnsi="Open Sans"/>
          <w:rtl w:val="0"/>
        </w:rPr>
        <w:t xml:space="preserve">Unlocking digital potential (inactive to active users of tech) (2)</w:t>
      </w:r>
    </w:p>
    <w:p w:rsidR="00000000" w:rsidDel="00000000" w:rsidP="00000000" w:rsidRDefault="00000000" w:rsidRPr="00000000" w14:paraId="00000079">
      <w:pPr>
        <w:numPr>
          <w:ilvl w:val="0"/>
          <w:numId w:val="1"/>
        </w:numPr>
        <w:ind w:left="720" w:hanging="360"/>
        <w:rPr>
          <w:rFonts w:ascii="Open Sans" w:cs="Open Sans" w:eastAsia="Open Sans" w:hAnsi="Open Sans"/>
        </w:rPr>
      </w:pPr>
      <w:r w:rsidDel="00000000" w:rsidR="00000000" w:rsidRPr="00000000">
        <w:rPr>
          <w:rFonts w:ascii="Open Sans" w:cs="Open Sans" w:eastAsia="Open Sans" w:hAnsi="Open Sans"/>
          <w:rtl w:val="0"/>
        </w:rPr>
        <w:t xml:space="preserve">Sparked (2)</w:t>
      </w:r>
    </w:p>
    <w:p w:rsidR="00000000" w:rsidDel="00000000" w:rsidP="00000000" w:rsidRDefault="00000000" w:rsidRPr="00000000" w14:paraId="0000007A">
      <w:pPr>
        <w:numPr>
          <w:ilvl w:val="0"/>
          <w:numId w:val="1"/>
        </w:numPr>
        <w:ind w:left="720" w:hanging="360"/>
        <w:rPr>
          <w:rFonts w:ascii="Open Sans" w:cs="Open Sans" w:eastAsia="Open Sans" w:hAnsi="Open Sans"/>
        </w:rPr>
      </w:pPr>
      <w:r w:rsidDel="00000000" w:rsidR="00000000" w:rsidRPr="00000000">
        <w:rPr>
          <w:rFonts w:ascii="Open Sans" w:cs="Open Sans" w:eastAsia="Open Sans" w:hAnsi="Open Sans"/>
          <w:rtl w:val="0"/>
        </w:rPr>
        <w:t xml:space="preserve">Harnessing the power of technology - from pivot to potential (1)</w:t>
      </w:r>
    </w:p>
    <w:p w:rsidR="00000000" w:rsidDel="00000000" w:rsidP="00000000" w:rsidRDefault="00000000" w:rsidRPr="00000000" w14:paraId="0000007B">
      <w:pPr>
        <w:numPr>
          <w:ilvl w:val="0"/>
          <w:numId w:val="1"/>
        </w:numPr>
        <w:ind w:left="720" w:hanging="360"/>
        <w:rPr>
          <w:rFonts w:ascii="Open Sans" w:cs="Open Sans" w:eastAsia="Open Sans" w:hAnsi="Open Sans"/>
        </w:rPr>
      </w:pPr>
      <w:r w:rsidDel="00000000" w:rsidR="00000000" w:rsidRPr="00000000">
        <w:rPr>
          <w:rFonts w:ascii="Open Sans" w:cs="Open Sans" w:eastAsia="Open Sans" w:hAnsi="Open Sans"/>
          <w:rtl w:val="0"/>
        </w:rPr>
        <w:t xml:space="preserve">The ripple effects of teaching - how it affects everything (1)</w:t>
      </w:r>
    </w:p>
    <w:p w:rsidR="00000000" w:rsidDel="00000000" w:rsidP="00000000" w:rsidRDefault="00000000" w:rsidRPr="00000000" w14:paraId="0000007C">
      <w:pPr>
        <w:numPr>
          <w:ilvl w:val="0"/>
          <w:numId w:val="1"/>
        </w:numPr>
        <w:ind w:left="720" w:hanging="360"/>
        <w:rPr>
          <w:rFonts w:ascii="Open Sans" w:cs="Open Sans" w:eastAsia="Open Sans" w:hAnsi="Open Sans"/>
        </w:rPr>
      </w:pPr>
      <w:r w:rsidDel="00000000" w:rsidR="00000000" w:rsidRPr="00000000">
        <w:rPr>
          <w:rFonts w:ascii="Open Sans" w:cs="Open Sans" w:eastAsia="Open Sans" w:hAnsi="Open Sans"/>
          <w:rtl w:val="0"/>
        </w:rPr>
        <w:t xml:space="preserve">New challenges and new opportunities (1)</w:t>
      </w:r>
    </w:p>
    <w:p w:rsidR="00000000" w:rsidDel="00000000" w:rsidP="00000000" w:rsidRDefault="00000000" w:rsidRPr="00000000" w14:paraId="0000007D">
      <w:pPr>
        <w:numPr>
          <w:ilvl w:val="0"/>
          <w:numId w:val="1"/>
        </w:numPr>
        <w:ind w:left="720" w:hanging="360"/>
        <w:rPr>
          <w:rFonts w:ascii="Open Sans" w:cs="Open Sans" w:eastAsia="Open Sans" w:hAnsi="Open Sans"/>
        </w:rPr>
      </w:pPr>
      <w:r w:rsidDel="00000000" w:rsidR="00000000" w:rsidRPr="00000000">
        <w:rPr>
          <w:rFonts w:ascii="Open Sans" w:cs="Open Sans" w:eastAsia="Open Sans" w:hAnsi="Open Sans"/>
          <w:rtl w:val="0"/>
        </w:rPr>
        <w:t xml:space="preserve">Teaching and learning with those who teach and learn (1)</w:t>
      </w:r>
    </w:p>
    <w:p w:rsidR="00000000" w:rsidDel="00000000" w:rsidP="00000000" w:rsidRDefault="00000000" w:rsidRPr="00000000" w14:paraId="0000007E">
      <w:pPr>
        <w:numPr>
          <w:ilvl w:val="0"/>
          <w:numId w:val="1"/>
        </w:numPr>
        <w:ind w:left="720" w:hanging="360"/>
        <w:rPr>
          <w:rFonts w:ascii="Open Sans" w:cs="Open Sans" w:eastAsia="Open Sans" w:hAnsi="Open Sans"/>
        </w:rPr>
      </w:pPr>
      <w:r w:rsidDel="00000000" w:rsidR="00000000" w:rsidRPr="00000000">
        <w:rPr>
          <w:rFonts w:ascii="Open Sans" w:cs="Open Sans" w:eastAsia="Open Sans" w:hAnsi="Open Sans"/>
          <w:rtl w:val="0"/>
        </w:rPr>
        <w:t xml:space="preserve">Teach and learn alongside one another (1)</w:t>
      </w:r>
    </w:p>
    <w:p w:rsidR="00000000" w:rsidDel="00000000" w:rsidP="00000000" w:rsidRDefault="00000000" w:rsidRPr="00000000" w14:paraId="0000007F">
      <w:pPr>
        <w:numPr>
          <w:ilvl w:val="0"/>
          <w:numId w:val="1"/>
        </w:numPr>
        <w:ind w:left="720" w:hanging="360"/>
        <w:rPr>
          <w:rFonts w:ascii="Open Sans" w:cs="Open Sans" w:eastAsia="Open Sans" w:hAnsi="Open Sans"/>
        </w:rPr>
      </w:pPr>
      <w:r w:rsidDel="00000000" w:rsidR="00000000" w:rsidRPr="00000000">
        <w:rPr>
          <w:rFonts w:ascii="Open Sans" w:cs="Open Sans" w:eastAsia="Open Sans" w:hAnsi="Open Sans"/>
          <w:rtl w:val="0"/>
        </w:rPr>
        <w:t xml:space="preserve">Evolving education (1)</w:t>
      </w:r>
    </w:p>
    <w:p w:rsidR="00000000" w:rsidDel="00000000" w:rsidP="00000000" w:rsidRDefault="00000000" w:rsidRPr="00000000" w14:paraId="00000080">
      <w:pPr>
        <w:numPr>
          <w:ilvl w:val="0"/>
          <w:numId w:val="1"/>
        </w:numPr>
        <w:ind w:left="720" w:hanging="360"/>
        <w:rPr>
          <w:rFonts w:ascii="Open Sans" w:cs="Open Sans" w:eastAsia="Open Sans" w:hAnsi="Open Sans"/>
        </w:rPr>
      </w:pPr>
      <w:r w:rsidDel="00000000" w:rsidR="00000000" w:rsidRPr="00000000">
        <w:rPr>
          <w:rFonts w:ascii="Open Sans" w:cs="Open Sans" w:eastAsia="Open Sans" w:hAnsi="Open Sans"/>
          <w:rtl w:val="0"/>
        </w:rPr>
        <w:t xml:space="preserve">No limits to learning (1)</w:t>
      </w:r>
    </w:p>
    <w:p w:rsidR="00000000" w:rsidDel="00000000" w:rsidP="00000000" w:rsidRDefault="00000000" w:rsidRPr="00000000" w14:paraId="00000081">
      <w:pPr>
        <w:numPr>
          <w:ilvl w:val="0"/>
          <w:numId w:val="1"/>
        </w:numPr>
        <w:ind w:left="720" w:hanging="360"/>
        <w:rPr>
          <w:rFonts w:ascii="Open Sans" w:cs="Open Sans" w:eastAsia="Open Sans" w:hAnsi="Open Sans"/>
        </w:rPr>
      </w:pPr>
      <w:r w:rsidDel="00000000" w:rsidR="00000000" w:rsidRPr="00000000">
        <w:rPr>
          <w:rFonts w:ascii="Open Sans" w:cs="Open Sans" w:eastAsia="Open Sans" w:hAnsi="Open Sans"/>
          <w:rtl w:val="0"/>
        </w:rPr>
        <w:t xml:space="preserve">learner resilience (continuing to learn, pursue career changes, teach new things despite their lives being disrupted by pandemic) (1)</w:t>
      </w:r>
      <w:r w:rsidDel="00000000" w:rsidR="00000000" w:rsidRPr="00000000">
        <w:rPr>
          <w:rtl w:val="0"/>
        </w:rPr>
      </w:r>
    </w:p>
    <w:sectPr>
      <w:pgSz w:h="15840" w:w="12240" w:orient="portrait"/>
      <w:pgMar w:bottom="1440" w:top="1440" w:left="1440" w:right="1440" w:header="720" w:footer="720"/>
      <w:pgNumType w:start="1"/>
    </w:sectPr>
  </w:body>
</w:document>
</file>

<file path=word/comments.xml><?xml version="1.0" encoding="utf-8"?>
<w:comme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comment w:author="Erin Bergeron" w:id="9" w:date="2022-06-03T21:10:07Z">
    <w:p w:rsidR="00000000" w:rsidDel="00000000" w:rsidP="00000000" w:rsidRDefault="00000000" w:rsidRPr="00000000" w14:paraId="0000008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@jacqueline.banton@canadalearningcode.ca to confirm that we have this</w:t>
      </w:r>
    </w:p>
  </w:comment>
  <w:comment w:author="Jacqueline Banton" w:id="10" w:date="2022-06-06T13:53:30Z">
    <w:p w:rsidR="00000000" w:rsidDel="00000000" w:rsidP="00000000" w:rsidRDefault="00000000" w:rsidRPr="00000000" w14:paraId="0000008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Does this mean overall mles? We can get this yes</w:t>
      </w:r>
    </w:p>
  </w:comment>
  <w:comment w:author="Erin Bergeron" w:id="11" w:date="2022-06-03T21:10:53Z">
    <w:p w:rsidR="00000000" w:rsidDel="00000000" w:rsidP="00000000" w:rsidRDefault="00000000" w:rsidRPr="00000000" w14:paraId="0000008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do have this - it's not steady growth, it's huge peaks around sig events and then very little everywhere else.</w:t>
      </w:r>
    </w:p>
  </w:comment>
  <w:comment w:author="Erin Bergeron" w:id="8" w:date="2022-06-03T21:09:54Z">
    <w:p w:rsidR="00000000" w:rsidDel="00000000" w:rsidP="00000000" w:rsidRDefault="00000000" w:rsidRPr="00000000" w14:paraId="0000008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 don't know that we could get precise, but I think we could get in the ballpark</w:t>
      </w:r>
    </w:p>
  </w:comment>
  <w:comment w:author="Erin Bergeron" w:id="16" w:date="2022-06-03T21:11:36Z">
    <w:p w:rsidR="00000000" w:rsidDel="00000000" w:rsidP="00000000" w:rsidRDefault="00000000" w:rsidRPr="00000000" w14:paraId="0000008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experiences run? or new workshops run? </w:t>
      </w:r>
    </w:p>
    <w:p w:rsidR="00000000" w:rsidDel="00000000" w:rsidP="00000000" w:rsidRDefault="00000000" w:rsidRPr="00000000" w14:paraId="0000008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@layah.glassman@canadalearningcode.ca</w:t>
      </w:r>
    </w:p>
    <w:p w:rsidR="00000000" w:rsidDel="00000000" w:rsidP="00000000" w:rsidRDefault="00000000" w:rsidRPr="00000000" w14:paraId="0000008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_Assigned to Layah Glassman_</w:t>
      </w:r>
    </w:p>
  </w:comment>
  <w:comment w:author="Layah Glassman" w:id="17" w:date="2022-06-06T17:57:43Z">
    <w:p w:rsidR="00000000" w:rsidDel="00000000" w:rsidP="00000000" w:rsidRDefault="00000000" w:rsidRPr="00000000" w14:paraId="0000008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What would be more true to what happened in 2021? Did we run new types of workshops/experiences or focus more on adapting content for LMS?</w:t>
      </w:r>
    </w:p>
  </w:comment>
  <w:comment w:author="Erin Bergeron" w:id="18" w:date="2022-06-06T20:34:35Z">
    <w:p w:rsidR="00000000" w:rsidDel="00000000" w:rsidP="00000000" w:rsidRDefault="00000000" w:rsidRPr="00000000" w14:paraId="0000008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 could be wrong about this, so I would want to consult Krystal, but we did remix QUITE a few workshops for live online last year. </w:t>
      </w:r>
    </w:p>
    <w:p w:rsidR="00000000" w:rsidDel="00000000" w:rsidP="00000000" w:rsidRDefault="00000000" w:rsidRPr="00000000" w14:paraId="0000008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 don't know the # of live online remixes versus asynch courses put onto the LMS. I will find out!</w:t>
      </w:r>
    </w:p>
  </w:comment>
  <w:comment w:author="Erin Bergeron" w:id="19" w:date="2022-06-06T20:37:18Z">
    <w:p w:rsidR="00000000" w:rsidDel="00000000" w:rsidP="00000000" w:rsidRDefault="00000000" w:rsidRPr="00000000" w14:paraId="0000008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Krystal is going to get the live online # to me by EOW this week. Will follow up here once I have it!</w:t>
      </w:r>
    </w:p>
  </w:comment>
  <w:comment w:author="Erin Bergeron" w:id="20" w:date="2022-06-08T20:45:20Z">
    <w:p w:rsidR="00000000" w:rsidDel="00000000" w:rsidP="00000000" w:rsidRDefault="00000000" w:rsidRPr="00000000" w14:paraId="0000008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is the live online workshop content that was remixed/launched for use in 2021:</w:t>
      </w:r>
    </w:p>
    <w:p w:rsidR="00000000" w:rsidDel="00000000" w:rsidP="00000000" w:rsidRDefault="00000000" w:rsidRPr="00000000" w14:paraId="0000008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-8 KLC/GLC live online workshops</w:t>
      </w:r>
    </w:p>
    <w:p w:rsidR="00000000" w:rsidDel="00000000" w:rsidP="00000000" w:rsidRDefault="00000000" w:rsidRPr="00000000" w14:paraId="0000009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LLC live online workshops</w:t>
      </w:r>
    </w:p>
    <w:p w:rsidR="00000000" w:rsidDel="00000000" w:rsidP="00000000" w:rsidRDefault="00000000" w:rsidRPr="00000000" w14:paraId="0000009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 TeensLC live online workshops</w:t>
      </w:r>
    </w:p>
    <w:p w:rsidR="00000000" w:rsidDel="00000000" w:rsidP="00000000" w:rsidRDefault="00000000" w:rsidRPr="00000000" w14:paraId="0000009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TeachersLC live online workshops</w:t>
      </w:r>
    </w:p>
    <w:p w:rsidR="00000000" w:rsidDel="00000000" w:rsidP="00000000" w:rsidRDefault="00000000" w:rsidRPr="00000000" w14:paraId="0000009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Live online workshops tested in 2021 (but not launched to all delivery teams):</w:t>
      </w:r>
    </w:p>
    <w:p w:rsidR="00000000" w:rsidDel="00000000" w:rsidP="00000000" w:rsidRDefault="00000000" w:rsidRPr="00000000" w14:paraId="0000009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 TeensLC live online workshops</w:t>
      </w:r>
    </w:p>
    <w:p w:rsidR="00000000" w:rsidDel="00000000" w:rsidP="00000000" w:rsidRDefault="00000000" w:rsidRPr="00000000" w14:paraId="0000009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TeachersLC live online workshop</w:t>
      </w:r>
    </w:p>
    <w:p w:rsidR="00000000" w:rsidDel="00000000" w:rsidP="00000000" w:rsidRDefault="00000000" w:rsidRPr="00000000" w14:paraId="0000009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LLC live online workshop</w:t>
      </w:r>
    </w:p>
    <w:p w:rsidR="00000000" w:rsidDel="00000000" w:rsidP="00000000" w:rsidRDefault="00000000" w:rsidRPr="00000000" w14:paraId="0000009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Additional content that was launched in 2021:</w:t>
      </w:r>
    </w:p>
    <w:p w:rsidR="00000000" w:rsidDel="00000000" w:rsidP="00000000" w:rsidRDefault="00000000" w:rsidRPr="00000000" w14:paraId="0000009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-8 brand new asynchronous courses on learning tool</w:t>
      </w:r>
    </w:p>
    <w:p w:rsidR="00000000" w:rsidDel="00000000" w:rsidP="00000000" w:rsidRDefault="00000000" w:rsidRPr="00000000" w14:paraId="0000009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-xx lesson plans &lt;-- if you want I can also get this number for you, but it will take more time :stuck_out_tongue:</w:t>
      </w:r>
    </w:p>
  </w:comment>
  <w:comment w:author="Erin Bergeron" w:id="2" w:date="2022-06-03T21:08:26Z">
    <w:p w:rsidR="00000000" w:rsidDel="00000000" w:rsidP="00000000" w:rsidRDefault="00000000" w:rsidRPr="00000000" w14:paraId="0000009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@jacqueline.banton@canadalearningcode.ca to confirm that we have this info as well (I think this is what Ana posts regularly)</w:t>
      </w:r>
    </w:p>
    <w:p w:rsidR="00000000" w:rsidDel="00000000" w:rsidP="00000000" w:rsidRDefault="00000000" w:rsidRPr="00000000" w14:paraId="0000009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_Assigned to Jacqueline Banton_</w:t>
      </w:r>
    </w:p>
  </w:comment>
  <w:comment w:author="Jacqueline Banton" w:id="3" w:date="2022-06-06T13:52:11Z">
    <w:p w:rsidR="00000000" w:rsidDel="00000000" w:rsidP="00000000" w:rsidRDefault="00000000" w:rsidRPr="00000000" w14:paraId="0000009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is a little vague - but yes, we have open text responses about what learners tell us</w:t>
      </w:r>
    </w:p>
  </w:comment>
  <w:comment w:author="Layah Glassman" w:id="4" w:date="2022-06-06T17:49:50Z">
    <w:p w:rsidR="00000000" w:rsidDel="00000000" w:rsidP="00000000" w:rsidRDefault="00000000" w:rsidRPr="00000000" w14:paraId="0000009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agreed, very vague haha. Added in a line for context - I imagine if we used the theme of 'keeping learners at the centre' showing what they told us and how we used that to make decisions. Would something like that be true to what we did at all last year?</w:t>
      </w:r>
    </w:p>
  </w:comment>
  <w:comment w:author="Erin Bergeron" w:id="21" w:date="2022-06-03T21:11:42Z">
    <w:p w:rsidR="00000000" w:rsidDel="00000000" w:rsidP="00000000" w:rsidRDefault="00000000" w:rsidRPr="00000000" w14:paraId="0000009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easy peasy</w:t>
      </w:r>
    </w:p>
  </w:comment>
  <w:comment w:author="Erin Bergeron" w:id="5" w:date="2022-06-03T21:09:32Z">
    <w:p w:rsidR="00000000" w:rsidDel="00000000" w:rsidP="00000000" w:rsidRDefault="00000000" w:rsidRPr="00000000" w14:paraId="0000009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Hmmm 🤔 Not many directly (think: 5 for initial testing) but we did have a NPS survey up for a while and could give # of learners currently on LMS.</w:t>
      </w:r>
    </w:p>
  </w:comment>
  <w:comment w:author="Layah Glassman" w:id="6" w:date="2022-06-06T17:54:35Z">
    <w:p w:rsidR="00000000" w:rsidDel="00000000" w:rsidP="00000000" w:rsidRDefault="00000000" w:rsidRPr="00000000" w14:paraId="000000A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Ok! Maybe there are more data points within surveying overall that could fit very well within this 'learners at the centre' theme in explaining how we use data from surveys to learn/build/improve upon our programs by hearing directly from learners</w:t>
      </w:r>
    </w:p>
  </w:comment>
  <w:comment w:author="Erin Bergeron" w:id="7" w:date="2022-06-06T20:32:40Z">
    <w:p w:rsidR="00000000" w:rsidDel="00000000" w:rsidP="00000000" w:rsidRDefault="00000000" w:rsidRPr="00000000" w14:paraId="000000A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I'm sure there's more for program-specific items. For the LMS, we did hire a UX consultant and we did make many changes based on the feedback that we received from the UX consultant (and those 5 learners), so maybe we could just omit that it was a sample size of 5, and instead focus on making revisions based on the UX consultant feedback.</w:t>
      </w:r>
    </w:p>
  </w:comment>
  <w:comment w:author="Erin Bergeron" w:id="12" w:date="2022-06-03T21:11:06Z">
    <w:p w:rsidR="00000000" w:rsidDel="00000000" w:rsidP="00000000" w:rsidRDefault="00000000" w:rsidRPr="00000000" w14:paraId="000000A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Easy peasy</w:t>
      </w:r>
    </w:p>
  </w:comment>
  <w:comment w:author="Erin Bergeron" w:id="13" w:date="2022-06-03T21:11:18Z">
    <w:p w:rsidR="00000000" w:rsidDel="00000000" w:rsidP="00000000" w:rsidRDefault="00000000" w:rsidRPr="00000000" w14:paraId="000000A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On the LMS or in general?</w:t>
      </w:r>
    </w:p>
    <w:p w:rsidR="00000000" w:rsidDel="00000000" w:rsidP="00000000" w:rsidRDefault="00000000" w:rsidRPr="00000000" w14:paraId="000000A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@layah.glassman@canadalearningcode.ca</w:t>
      </w:r>
    </w:p>
    <w:p w:rsidR="00000000" w:rsidDel="00000000" w:rsidP="00000000" w:rsidRDefault="00000000" w:rsidRPr="00000000" w14:paraId="000000A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_Assigned to Layah Glassman_</w:t>
      </w:r>
    </w:p>
  </w:comment>
  <w:comment w:author="Layah Glassman" w:id="14" w:date="2022-06-06T17:55:53Z">
    <w:p w:rsidR="00000000" w:rsidDel="00000000" w:rsidP="00000000" w:rsidRDefault="00000000" w:rsidRPr="00000000" w14:paraId="000000A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 imagine on the LMS would showcase more how we adapted (this theme)?</w:t>
      </w:r>
    </w:p>
  </w:comment>
  <w:comment w:author="Erin Bergeron" w:id="15" w:date="2022-06-06T20:33:08Z">
    <w:p w:rsidR="00000000" w:rsidDel="00000000" w:rsidP="00000000" w:rsidRDefault="00000000" w:rsidRPr="00000000" w14:paraId="000000A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Yeah, we could easily get this! </w:t>
      </w:r>
    </w:p>
    <w:p w:rsidR="00000000" w:rsidDel="00000000" w:rsidP="00000000" w:rsidRDefault="00000000" w:rsidRPr="00000000" w14:paraId="000000A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(Asynchronous courses + sig events)</w:t>
      </w:r>
    </w:p>
  </w:comment>
  <w:comment w:author="Erin Bergeron" w:id="0" w:date="2022-06-03T21:08:05Z">
    <w:p w:rsidR="00000000" w:rsidDel="00000000" w:rsidP="00000000" w:rsidRDefault="00000000" w:rsidRPr="00000000" w14:paraId="000000A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@jacqueline.banton@canadalearningcode.ca can you confirm we're able to see NPS per program/overall?</w:t>
      </w:r>
    </w:p>
    <w:p w:rsidR="00000000" w:rsidDel="00000000" w:rsidP="00000000" w:rsidRDefault="00000000" w:rsidRPr="00000000" w14:paraId="000000A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_Assigned to Jacqueline Banton_</w:t>
      </w:r>
    </w:p>
  </w:comment>
  <w:comment w:author="Jacqueline Banton" w:id="1" w:date="2022-06-06T13:51:24Z">
    <w:p w:rsidR="00000000" w:rsidDel="00000000" w:rsidP="00000000" w:rsidRDefault="00000000" w:rsidRPr="00000000" w14:paraId="000000A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can do this yes</w:t>
      </w:r>
    </w:p>
  </w:comment>
</w:comments>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Open Sans">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comments" Target="comments.xml"/><Relationship Id="rId3" Type="http://schemas.openxmlformats.org/officeDocument/2006/relationships/settings" Target="settings.xml"/><Relationship Id="rId4" Type="http://schemas.openxmlformats.org/officeDocument/2006/relationships/fontTable" Target="fontTable.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hyperlink" Target="https://docs.google.com/spreadsheets/u/0/d/1jxnGudfZcnFfeeAO3CFeaeBHuvKxjZwZc2QkpEuizTw/edit" TargetMode="External"/><Relationship Id="rId8" Type="http://schemas.openxmlformats.org/officeDocument/2006/relationships/hyperlink" Target="https://jamboard.google.com/d/1YCxxgpThjQjuAJ1snu5QIF0TNKvzx4W-9Nmav1qMPs4/edit?usp=sharing"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OpenSans-regular.ttf"/><Relationship Id="rId2" Type="http://schemas.openxmlformats.org/officeDocument/2006/relationships/font" Target="fonts/OpenSans-bold.ttf"/><Relationship Id="rId3" Type="http://schemas.openxmlformats.org/officeDocument/2006/relationships/font" Target="fonts/OpenSans-italic.ttf"/><Relationship Id="rId4" Type="http://schemas.openxmlformats.org/officeDocument/2006/relationships/font" Target="fonts/OpenSans-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